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/>
        <w:drawing>
          <wp:inline distB="0" distT="0" distL="0" distR="0">
            <wp:extent cx="2593358" cy="1524857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3358" cy="15248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Achievement Award Guidelines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Achievement Award is presented to a member of NCCCLA who has made a significant contribution to the library profession.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Final selection of recipients is made by the Awards Committee and is based on one or more of the following criteria: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96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Development of a project that significantly benefits the library profession.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6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Promotion of the profession through legislative work.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96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Publication of material that contributes to the profession.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Guidelines for the application of the Award are: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900" w:right="0" w:hanging="27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Nomination submitted by a member of NCCCLA.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00" w:right="0" w:hanging="27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Three (3) letters of commendation from colleagues, employers or others who have knowledge of the nominee's work.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900" w:right="0" w:hanging="27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the documents to the Awards Chairperson by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July 31st of the conference year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Nominator should solicit the letters of commendation and mail the Nomination Form with the letters to the Awards Chairperson.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 Achievement Award Plaque is presented at the NCCCLA annual conference.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603479" cy="1246433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3479" cy="12464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Nomination for Achievement Award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nominate the following person for the NCCCLA Achievement Award: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Institution: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City:                               State:           Zip: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Which category best represents the area of contribution?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Development of a project that benefits the profession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Promotion of the profession through legislative work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Publication (give citation)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provide a short narrative description of the project, work, or publication. Include when and where the activity occurred and city documentation.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impact has this work had on the learning resources profession?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Nomination made by: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Institution: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City:                               State:           Zip: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 nomination and three (3) letters of commendation to: 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Alisha M. Webb, MLIS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Library Director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Forsyth Technical Community College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2100 Silas Creek Parkway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Winston-Salem, NC  27103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336.728.7314</w:t>
      </w:r>
    </w:p>
    <w:p w:rsidR="00000000" w:rsidDel="00000000" w:rsidP="00000000" w:rsidRDefault="00000000" w:rsidRPr="00000000" w14:paraId="0000003E">
      <w:pPr>
        <w:spacing w:after="0" w:line="240" w:lineRule="auto"/>
        <w:rPr/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awebb@forsythtech.edu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96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•"/>
      <w:lvlJc w:val="left"/>
      <w:pPr>
        <w:ind w:left="13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2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0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efault" w:customStyle="1">
    <w:name w:val="Default"/>
    <w:rsid w:val="00D85E74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F05EB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0786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0786A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34"/>
    <w:qFormat w:val="1"/>
    <w:rsid w:val="00992D7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mwebb@gtcc.edu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bc7PGkcFva8z8RYfQH/Mn3WiUA==">CgMxLjAyCGguZ2pkZ3hzOAByITF4MHpiQTlZZTFlT3FJSUJ2dEtEdFZDdnVnSHI5bFM1Sw==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2015-12-09T18:43:00Z</dcterms:created>
  <dc:creator>Mary Lane</dc:creator>
</cp:coreProperties>
</file>