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94FCD" w14:textId="77777777" w:rsidR="007B60D4" w:rsidRDefault="00AA7B4C">
      <w:pPr>
        <w:jc w:val="center"/>
        <w:rPr>
          <w:rFonts w:ascii="Calibri" w:eastAsia="Calibri" w:hAnsi="Calibri" w:cs="Calibri"/>
          <w:b/>
          <w:sz w:val="24"/>
          <w:szCs w:val="24"/>
        </w:rPr>
      </w:pPr>
      <w:r>
        <w:rPr>
          <w:rFonts w:ascii="Calibri" w:eastAsia="Calibri" w:hAnsi="Calibri" w:cs="Calibri"/>
          <w:b/>
          <w:sz w:val="24"/>
          <w:szCs w:val="24"/>
        </w:rPr>
        <w:t>NCCCLA Board Meeting</w:t>
      </w:r>
    </w:p>
    <w:p w14:paraId="14F94FCE" w14:textId="3C11FA89" w:rsidR="007B60D4" w:rsidRDefault="006845BC" w:rsidP="1A9F9020">
      <w:pPr>
        <w:jc w:val="center"/>
        <w:rPr>
          <w:rFonts w:ascii="Calibri" w:eastAsia="Calibri" w:hAnsi="Calibri" w:cs="Calibri"/>
          <w:b/>
          <w:bCs/>
          <w:sz w:val="24"/>
          <w:szCs w:val="24"/>
        </w:rPr>
      </w:pPr>
      <w:r>
        <w:rPr>
          <w:rFonts w:ascii="Calibri" w:eastAsia="Calibri" w:hAnsi="Calibri" w:cs="Calibri"/>
          <w:b/>
          <w:bCs/>
          <w:sz w:val="24"/>
          <w:szCs w:val="24"/>
        </w:rPr>
        <w:t>January 6</w:t>
      </w:r>
      <w:r w:rsidR="00AA7B4C" w:rsidRPr="1A9F9020">
        <w:rPr>
          <w:rFonts w:ascii="Calibri" w:eastAsia="Calibri" w:hAnsi="Calibri" w:cs="Calibri"/>
          <w:b/>
          <w:bCs/>
          <w:sz w:val="24"/>
          <w:szCs w:val="24"/>
        </w:rPr>
        <w:t>, 202</w:t>
      </w:r>
      <w:r>
        <w:rPr>
          <w:rFonts w:ascii="Calibri" w:eastAsia="Calibri" w:hAnsi="Calibri" w:cs="Calibri"/>
          <w:b/>
          <w:bCs/>
          <w:sz w:val="24"/>
          <w:szCs w:val="24"/>
        </w:rPr>
        <w:t>6</w:t>
      </w:r>
      <w:r w:rsidR="0031128B">
        <w:rPr>
          <w:rFonts w:ascii="Calibri" w:eastAsia="Calibri" w:hAnsi="Calibri" w:cs="Calibri"/>
          <w:b/>
          <w:bCs/>
          <w:sz w:val="24"/>
          <w:szCs w:val="24"/>
        </w:rPr>
        <w:t xml:space="preserve"> Minutes</w:t>
      </w:r>
    </w:p>
    <w:p w14:paraId="14F94FCF" w14:textId="076923EA" w:rsidR="007B60D4" w:rsidRDefault="00670ADE">
      <w:pPr>
        <w:jc w:val="center"/>
        <w:rPr>
          <w:rFonts w:ascii="Calibri" w:eastAsia="Calibri" w:hAnsi="Calibri" w:cs="Calibri"/>
          <w:b/>
          <w:sz w:val="24"/>
          <w:szCs w:val="24"/>
        </w:rPr>
      </w:pPr>
      <w:r>
        <w:rPr>
          <w:rFonts w:ascii="Calibri" w:eastAsia="Calibri" w:hAnsi="Calibri" w:cs="Calibri"/>
          <w:b/>
          <w:sz w:val="24"/>
          <w:szCs w:val="24"/>
        </w:rPr>
        <w:t>3</w:t>
      </w:r>
      <w:r w:rsidR="00AA7B4C">
        <w:rPr>
          <w:rFonts w:ascii="Calibri" w:eastAsia="Calibri" w:hAnsi="Calibri" w:cs="Calibri"/>
          <w:b/>
          <w:sz w:val="24"/>
          <w:szCs w:val="24"/>
        </w:rPr>
        <w:t xml:space="preserve">:00 </w:t>
      </w:r>
      <w:r w:rsidR="001F09A6">
        <w:rPr>
          <w:rFonts w:ascii="Calibri" w:eastAsia="Calibri" w:hAnsi="Calibri" w:cs="Calibri"/>
          <w:b/>
          <w:sz w:val="24"/>
          <w:szCs w:val="24"/>
        </w:rPr>
        <w:t>p</w:t>
      </w:r>
      <w:r w:rsidR="00AA7B4C">
        <w:rPr>
          <w:rFonts w:ascii="Calibri" w:eastAsia="Calibri" w:hAnsi="Calibri" w:cs="Calibri"/>
          <w:b/>
          <w:sz w:val="24"/>
          <w:szCs w:val="24"/>
        </w:rPr>
        <w:t>.m.</w:t>
      </w:r>
    </w:p>
    <w:p w14:paraId="14F94FD0" w14:textId="77777777" w:rsidR="007B60D4" w:rsidRDefault="007B60D4">
      <w:pPr>
        <w:rPr>
          <w:rFonts w:ascii="Calibri" w:eastAsia="Calibri" w:hAnsi="Calibri" w:cs="Calibri"/>
          <w:sz w:val="24"/>
          <w:szCs w:val="24"/>
        </w:rPr>
      </w:pPr>
    </w:p>
    <w:tbl>
      <w:tblPr>
        <w:tblStyle w:val="a7"/>
        <w:tblW w:w="10515" w:type="dxa"/>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05"/>
        <w:gridCol w:w="5310"/>
      </w:tblGrid>
      <w:tr w:rsidR="007B60D4" w14:paraId="14F94FD3" w14:textId="77777777" w:rsidTr="1A9F9020">
        <w:tc>
          <w:tcPr>
            <w:tcW w:w="5205" w:type="dxa"/>
            <w:tcBorders>
              <w:top w:val="nil"/>
              <w:left w:val="nil"/>
              <w:bottom w:val="nil"/>
              <w:right w:val="nil"/>
            </w:tcBorders>
            <w:tcMar>
              <w:top w:w="100" w:type="dxa"/>
              <w:left w:w="100" w:type="dxa"/>
              <w:bottom w:w="100" w:type="dxa"/>
              <w:right w:w="100" w:type="dxa"/>
            </w:tcMar>
          </w:tcPr>
          <w:p w14:paraId="14F94FD1" w14:textId="040ECD04" w:rsidR="007B60D4" w:rsidRDefault="00AA7B4C">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 xml:space="preserve">Shannon Paul, </w:t>
            </w:r>
            <w:r w:rsidR="006114DF">
              <w:rPr>
                <w:rFonts w:ascii="Calibri" w:eastAsia="Calibri" w:hAnsi="Calibri" w:cs="Calibri"/>
                <w:sz w:val="24"/>
                <w:szCs w:val="24"/>
              </w:rPr>
              <w:t xml:space="preserve">Past </w:t>
            </w:r>
            <w:r>
              <w:rPr>
                <w:rFonts w:ascii="Calibri" w:eastAsia="Calibri" w:hAnsi="Calibri" w:cs="Calibri"/>
                <w:sz w:val="24"/>
                <w:szCs w:val="24"/>
              </w:rPr>
              <w:t>President</w:t>
            </w:r>
          </w:p>
        </w:tc>
        <w:tc>
          <w:tcPr>
            <w:tcW w:w="5310" w:type="dxa"/>
            <w:tcBorders>
              <w:top w:val="nil"/>
              <w:left w:val="nil"/>
              <w:bottom w:val="nil"/>
              <w:right w:val="nil"/>
            </w:tcBorders>
            <w:tcMar>
              <w:top w:w="100" w:type="dxa"/>
              <w:left w:w="100" w:type="dxa"/>
              <w:bottom w:w="100" w:type="dxa"/>
              <w:right w:w="100" w:type="dxa"/>
            </w:tcMar>
          </w:tcPr>
          <w:p w14:paraId="14F94FD2" w14:textId="4AF45361" w:rsidR="007B60D4" w:rsidRDefault="00D33AA4">
            <w:pPr>
              <w:widowControl w:val="0"/>
              <w:spacing w:line="240" w:lineRule="auto"/>
              <w:rPr>
                <w:rFonts w:ascii="Calibri" w:eastAsia="Calibri" w:hAnsi="Calibri" w:cs="Calibri"/>
                <w:sz w:val="24"/>
                <w:szCs w:val="24"/>
              </w:rPr>
            </w:pPr>
            <w:r>
              <w:rPr>
                <w:rFonts w:ascii="Calibri" w:eastAsia="Calibri" w:hAnsi="Calibri" w:cs="Calibri"/>
                <w:sz w:val="24"/>
                <w:szCs w:val="24"/>
              </w:rPr>
              <w:t>*</w:t>
            </w:r>
            <w:r w:rsidR="00AA7B4C">
              <w:rPr>
                <w:rFonts w:ascii="Calibri" w:eastAsia="Calibri" w:hAnsi="Calibri" w:cs="Calibri"/>
                <w:sz w:val="24"/>
                <w:szCs w:val="24"/>
              </w:rPr>
              <w:t>Robert James, DEI Chair</w:t>
            </w:r>
          </w:p>
        </w:tc>
      </w:tr>
      <w:tr w:rsidR="007B60D4" w14:paraId="14F94FD6" w14:textId="77777777" w:rsidTr="1A9F9020">
        <w:tc>
          <w:tcPr>
            <w:tcW w:w="5205" w:type="dxa"/>
            <w:tcBorders>
              <w:top w:val="nil"/>
              <w:left w:val="nil"/>
              <w:bottom w:val="nil"/>
              <w:right w:val="nil"/>
            </w:tcBorders>
            <w:tcMar>
              <w:top w:w="100" w:type="dxa"/>
              <w:left w:w="100" w:type="dxa"/>
              <w:bottom w:w="100" w:type="dxa"/>
              <w:right w:w="100" w:type="dxa"/>
            </w:tcMar>
          </w:tcPr>
          <w:p w14:paraId="42E9784F" w14:textId="0FE01A22" w:rsidR="007B60D4" w:rsidRDefault="00AA7B4C" w:rsidP="1A9F9020">
            <w:pPr>
              <w:widowControl w:val="0"/>
              <w:pBdr>
                <w:top w:val="nil"/>
                <w:left w:val="nil"/>
                <w:bottom w:val="nil"/>
                <w:right w:val="nil"/>
                <w:between w:val="nil"/>
              </w:pBdr>
              <w:spacing w:line="240" w:lineRule="auto"/>
              <w:rPr>
                <w:rFonts w:ascii="Calibri" w:eastAsia="Calibri" w:hAnsi="Calibri" w:cs="Calibri"/>
                <w:sz w:val="24"/>
                <w:szCs w:val="24"/>
              </w:rPr>
            </w:pPr>
            <w:r w:rsidRPr="1A9F9020">
              <w:rPr>
                <w:rFonts w:ascii="Calibri" w:eastAsia="Calibri" w:hAnsi="Calibri" w:cs="Calibri"/>
                <w:sz w:val="24"/>
                <w:szCs w:val="24"/>
              </w:rPr>
              <w:t xml:space="preserve">Rich Garafolo, </w:t>
            </w:r>
            <w:r w:rsidR="001F09A6" w:rsidRPr="1A9F9020">
              <w:rPr>
                <w:rFonts w:ascii="Calibri" w:eastAsia="Calibri" w:hAnsi="Calibri" w:cs="Calibri"/>
                <w:sz w:val="24"/>
                <w:szCs w:val="24"/>
              </w:rPr>
              <w:t>President</w:t>
            </w:r>
          </w:p>
          <w:p w14:paraId="14F94FD4" w14:textId="0D6AB3BB" w:rsidR="007B60D4" w:rsidRDefault="48B47FED" w:rsidP="1A9F9020">
            <w:pPr>
              <w:widowControl w:val="0"/>
              <w:pBdr>
                <w:top w:val="nil"/>
                <w:left w:val="nil"/>
                <w:bottom w:val="nil"/>
                <w:right w:val="nil"/>
                <w:between w:val="nil"/>
              </w:pBdr>
              <w:spacing w:before="240" w:line="240" w:lineRule="auto"/>
              <w:rPr>
                <w:rFonts w:ascii="Calibri" w:eastAsia="Calibri" w:hAnsi="Calibri" w:cs="Calibri"/>
                <w:sz w:val="24"/>
                <w:szCs w:val="24"/>
              </w:rPr>
            </w:pPr>
            <w:r w:rsidRPr="1A9F9020">
              <w:rPr>
                <w:rFonts w:ascii="Calibri" w:eastAsia="Calibri" w:hAnsi="Calibri" w:cs="Calibri"/>
                <w:sz w:val="24"/>
                <w:szCs w:val="24"/>
              </w:rPr>
              <w:t>Leigh Russell, Vice President/President Elect</w:t>
            </w:r>
          </w:p>
        </w:tc>
        <w:tc>
          <w:tcPr>
            <w:tcW w:w="5310" w:type="dxa"/>
            <w:tcBorders>
              <w:top w:val="nil"/>
              <w:left w:val="nil"/>
              <w:bottom w:val="nil"/>
              <w:right w:val="nil"/>
            </w:tcBorders>
            <w:tcMar>
              <w:top w:w="100" w:type="dxa"/>
              <w:left w:w="100" w:type="dxa"/>
              <w:bottom w:w="100" w:type="dxa"/>
              <w:right w:w="100" w:type="dxa"/>
            </w:tcMar>
          </w:tcPr>
          <w:p w14:paraId="720CAB1D" w14:textId="77777777" w:rsidR="007B60D4" w:rsidRDefault="00F05B6D">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Kayla Page</w:t>
            </w:r>
            <w:r w:rsidR="00AA7B4C">
              <w:rPr>
                <w:rFonts w:ascii="Calibri" w:eastAsia="Calibri" w:hAnsi="Calibri" w:cs="Calibri"/>
                <w:sz w:val="24"/>
                <w:szCs w:val="24"/>
              </w:rPr>
              <w:t>, LAC Chair</w:t>
            </w:r>
          </w:p>
          <w:p w14:paraId="7BF71F2A" w14:textId="77777777" w:rsidR="00047D5E" w:rsidRDefault="00047D5E">
            <w:pPr>
              <w:widowControl w:val="0"/>
              <w:pBdr>
                <w:top w:val="nil"/>
                <w:left w:val="nil"/>
                <w:bottom w:val="nil"/>
                <w:right w:val="nil"/>
                <w:between w:val="nil"/>
              </w:pBdr>
              <w:spacing w:line="240" w:lineRule="auto"/>
              <w:rPr>
                <w:rFonts w:ascii="Calibri" w:eastAsia="Calibri" w:hAnsi="Calibri" w:cs="Calibri"/>
                <w:sz w:val="24"/>
                <w:szCs w:val="24"/>
              </w:rPr>
            </w:pPr>
          </w:p>
          <w:p w14:paraId="14F94FD5" w14:textId="1A2F8F7A" w:rsidR="00047D5E" w:rsidRDefault="00D33AA4">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w:t>
            </w:r>
            <w:r w:rsidR="00351C57">
              <w:rPr>
                <w:rFonts w:ascii="Calibri" w:eastAsia="Calibri" w:hAnsi="Calibri" w:cs="Calibri"/>
                <w:sz w:val="24"/>
                <w:szCs w:val="24"/>
              </w:rPr>
              <w:t>Claire Leverett</w:t>
            </w:r>
            <w:r w:rsidR="00AA0F2A">
              <w:rPr>
                <w:rFonts w:ascii="Calibri" w:eastAsia="Calibri" w:hAnsi="Calibri" w:cs="Calibri"/>
                <w:sz w:val="24"/>
                <w:szCs w:val="24"/>
              </w:rPr>
              <w:t xml:space="preserve"> NC Live Representative</w:t>
            </w:r>
          </w:p>
        </w:tc>
      </w:tr>
      <w:tr w:rsidR="007B60D4" w14:paraId="14F94FD9" w14:textId="77777777" w:rsidTr="1A9F9020">
        <w:tc>
          <w:tcPr>
            <w:tcW w:w="5205" w:type="dxa"/>
            <w:tcBorders>
              <w:top w:val="nil"/>
              <w:left w:val="nil"/>
              <w:bottom w:val="nil"/>
              <w:right w:val="nil"/>
            </w:tcBorders>
            <w:tcMar>
              <w:top w:w="100" w:type="dxa"/>
              <w:left w:w="100" w:type="dxa"/>
              <w:bottom w:w="100" w:type="dxa"/>
              <w:right w:w="100" w:type="dxa"/>
            </w:tcMar>
          </w:tcPr>
          <w:p w14:paraId="14F94FD7" w14:textId="46D01383" w:rsidR="007B60D4" w:rsidRDefault="6F90C9F5" w:rsidP="1A9F9020">
            <w:pPr>
              <w:widowControl w:val="0"/>
              <w:pBdr>
                <w:top w:val="nil"/>
                <w:left w:val="nil"/>
                <w:bottom w:val="nil"/>
                <w:right w:val="nil"/>
                <w:between w:val="nil"/>
              </w:pBdr>
              <w:spacing w:line="240" w:lineRule="auto"/>
              <w:rPr>
                <w:rFonts w:ascii="Calibri" w:eastAsia="Calibri" w:hAnsi="Calibri" w:cs="Calibri"/>
                <w:sz w:val="24"/>
                <w:szCs w:val="24"/>
              </w:rPr>
            </w:pPr>
            <w:r w:rsidRPr="1A9F9020">
              <w:rPr>
                <w:rFonts w:ascii="Calibri" w:eastAsia="Calibri" w:hAnsi="Calibri" w:cs="Calibri"/>
                <w:sz w:val="24"/>
                <w:szCs w:val="24"/>
              </w:rPr>
              <w:t>Kayla Page</w:t>
            </w:r>
            <w:r w:rsidR="00AA7B4C" w:rsidRPr="1A9F9020">
              <w:rPr>
                <w:rFonts w:ascii="Calibri" w:eastAsia="Calibri" w:hAnsi="Calibri" w:cs="Calibri"/>
                <w:sz w:val="24"/>
                <w:szCs w:val="24"/>
              </w:rPr>
              <w:t>, Secretary</w:t>
            </w:r>
          </w:p>
        </w:tc>
        <w:tc>
          <w:tcPr>
            <w:tcW w:w="5310" w:type="dxa"/>
            <w:tcBorders>
              <w:top w:val="nil"/>
              <w:left w:val="nil"/>
              <w:bottom w:val="nil"/>
              <w:right w:val="nil"/>
            </w:tcBorders>
            <w:tcMar>
              <w:top w:w="100" w:type="dxa"/>
              <w:left w:w="100" w:type="dxa"/>
              <w:bottom w:w="100" w:type="dxa"/>
              <w:right w:w="100" w:type="dxa"/>
            </w:tcMar>
          </w:tcPr>
          <w:p w14:paraId="14F94FD8" w14:textId="77777777"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DC" w14:textId="77777777" w:rsidTr="1A9F9020">
        <w:tc>
          <w:tcPr>
            <w:tcW w:w="5205" w:type="dxa"/>
            <w:tcBorders>
              <w:top w:val="nil"/>
              <w:left w:val="nil"/>
              <w:bottom w:val="nil"/>
              <w:right w:val="nil"/>
            </w:tcBorders>
            <w:tcMar>
              <w:top w:w="100" w:type="dxa"/>
              <w:left w:w="100" w:type="dxa"/>
              <w:bottom w:w="100" w:type="dxa"/>
              <w:right w:w="100" w:type="dxa"/>
            </w:tcMar>
          </w:tcPr>
          <w:p w14:paraId="14F94FDA" w14:textId="119C4528" w:rsidR="007B60D4" w:rsidRDefault="00662E43" w:rsidP="00662E43">
            <w:pPr>
              <w:widowControl w:val="0"/>
              <w:spacing w:line="240" w:lineRule="auto"/>
              <w:rPr>
                <w:rFonts w:ascii="Calibri" w:eastAsia="Calibri" w:hAnsi="Calibri" w:cs="Calibri"/>
                <w:sz w:val="24"/>
                <w:szCs w:val="24"/>
              </w:rPr>
            </w:pPr>
            <w:r>
              <w:rPr>
                <w:rFonts w:ascii="Calibri" w:eastAsia="Calibri" w:hAnsi="Calibri" w:cs="Calibri"/>
                <w:sz w:val="24"/>
                <w:szCs w:val="24"/>
              </w:rPr>
              <w:t>Libby Stone</w:t>
            </w:r>
            <w:r w:rsidR="006E496A">
              <w:rPr>
                <w:rFonts w:ascii="Calibri" w:eastAsia="Calibri" w:hAnsi="Calibri" w:cs="Calibri"/>
                <w:sz w:val="24"/>
                <w:szCs w:val="24"/>
              </w:rPr>
              <w:t>, Treasurer</w:t>
            </w:r>
          </w:p>
        </w:tc>
        <w:tc>
          <w:tcPr>
            <w:tcW w:w="5310" w:type="dxa"/>
            <w:tcBorders>
              <w:top w:val="nil"/>
              <w:left w:val="nil"/>
              <w:bottom w:val="nil"/>
              <w:right w:val="nil"/>
            </w:tcBorders>
            <w:tcMar>
              <w:top w:w="100" w:type="dxa"/>
              <w:left w:w="100" w:type="dxa"/>
              <w:bottom w:w="100" w:type="dxa"/>
              <w:right w:w="100" w:type="dxa"/>
            </w:tcMar>
          </w:tcPr>
          <w:p w14:paraId="14F94FDB" w14:textId="77777777"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DF" w14:textId="77777777" w:rsidTr="1A9F9020">
        <w:tc>
          <w:tcPr>
            <w:tcW w:w="5205" w:type="dxa"/>
            <w:tcBorders>
              <w:top w:val="nil"/>
              <w:left w:val="nil"/>
              <w:bottom w:val="nil"/>
              <w:right w:val="nil"/>
            </w:tcBorders>
            <w:tcMar>
              <w:top w:w="100" w:type="dxa"/>
              <w:left w:w="100" w:type="dxa"/>
              <w:bottom w:w="100" w:type="dxa"/>
              <w:right w:w="100" w:type="dxa"/>
            </w:tcMar>
          </w:tcPr>
          <w:p w14:paraId="14F94FDD" w14:textId="7745C023"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Angela Davis, Comms Officer</w:t>
            </w:r>
          </w:p>
        </w:tc>
        <w:tc>
          <w:tcPr>
            <w:tcW w:w="5310" w:type="dxa"/>
            <w:tcBorders>
              <w:top w:val="nil"/>
              <w:left w:val="nil"/>
              <w:bottom w:val="nil"/>
              <w:right w:val="nil"/>
            </w:tcBorders>
            <w:tcMar>
              <w:top w:w="100" w:type="dxa"/>
              <w:left w:w="100" w:type="dxa"/>
              <w:bottom w:w="100" w:type="dxa"/>
              <w:right w:w="100" w:type="dxa"/>
            </w:tcMar>
          </w:tcPr>
          <w:p w14:paraId="14F94FDE" w14:textId="4552AD8D" w:rsidR="007B60D4" w:rsidRDefault="00FB73AA">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Katy Hoffler</w:t>
            </w:r>
            <w:r w:rsidR="00AA7B4C">
              <w:rPr>
                <w:rFonts w:ascii="Calibri" w:eastAsia="Calibri" w:hAnsi="Calibri" w:cs="Calibri"/>
                <w:sz w:val="24"/>
                <w:szCs w:val="24"/>
              </w:rPr>
              <w:t>, District 1</w:t>
            </w:r>
          </w:p>
        </w:tc>
      </w:tr>
      <w:tr w:rsidR="007B60D4" w14:paraId="14F94FE2" w14:textId="77777777" w:rsidTr="1A9F9020">
        <w:tc>
          <w:tcPr>
            <w:tcW w:w="5205" w:type="dxa"/>
            <w:tcBorders>
              <w:top w:val="nil"/>
              <w:left w:val="nil"/>
              <w:bottom w:val="nil"/>
              <w:right w:val="nil"/>
            </w:tcBorders>
            <w:tcMar>
              <w:top w:w="100" w:type="dxa"/>
              <w:left w:w="100" w:type="dxa"/>
              <w:bottom w:w="100" w:type="dxa"/>
              <w:right w:w="100" w:type="dxa"/>
            </w:tcMar>
          </w:tcPr>
          <w:p w14:paraId="14F94FE0" w14:textId="1F00A15B" w:rsidR="007B60D4" w:rsidRDefault="00D33AA4">
            <w:pPr>
              <w:widowControl w:val="0"/>
              <w:spacing w:line="240" w:lineRule="auto"/>
              <w:rPr>
                <w:rFonts w:ascii="Calibri" w:eastAsia="Calibri" w:hAnsi="Calibri" w:cs="Calibri"/>
                <w:sz w:val="24"/>
                <w:szCs w:val="24"/>
              </w:rPr>
            </w:pPr>
            <w:r>
              <w:rPr>
                <w:rFonts w:ascii="Calibri" w:eastAsia="Calibri" w:hAnsi="Calibri" w:cs="Calibri"/>
                <w:sz w:val="24"/>
                <w:szCs w:val="24"/>
              </w:rPr>
              <w:t>Vacant</w:t>
            </w:r>
            <w:r w:rsidR="00AA7B4C">
              <w:rPr>
                <w:rFonts w:ascii="Calibri" w:eastAsia="Calibri" w:hAnsi="Calibri" w:cs="Calibri"/>
                <w:sz w:val="24"/>
                <w:szCs w:val="24"/>
              </w:rPr>
              <w:t>, Webmaster</w:t>
            </w:r>
          </w:p>
        </w:tc>
        <w:tc>
          <w:tcPr>
            <w:tcW w:w="5310" w:type="dxa"/>
            <w:tcBorders>
              <w:top w:val="nil"/>
              <w:left w:val="nil"/>
              <w:bottom w:val="nil"/>
              <w:right w:val="nil"/>
            </w:tcBorders>
            <w:tcMar>
              <w:top w:w="100" w:type="dxa"/>
              <w:left w:w="100" w:type="dxa"/>
              <w:bottom w:w="100" w:type="dxa"/>
              <w:right w:w="100" w:type="dxa"/>
            </w:tcMar>
          </w:tcPr>
          <w:p w14:paraId="14F94FE1" w14:textId="352BAD0B" w:rsidR="007B60D4" w:rsidRDefault="00F7796E">
            <w:pPr>
              <w:widowControl w:val="0"/>
              <w:pBdr>
                <w:top w:val="nil"/>
                <w:left w:val="nil"/>
                <w:bottom w:val="nil"/>
                <w:right w:val="nil"/>
                <w:between w:val="nil"/>
              </w:pBdr>
              <w:spacing w:line="240" w:lineRule="auto"/>
              <w:rPr>
                <w:rFonts w:ascii="Calibri" w:eastAsia="Calibri" w:hAnsi="Calibri" w:cs="Calibri"/>
                <w:sz w:val="24"/>
                <w:szCs w:val="24"/>
              </w:rPr>
            </w:pPr>
            <w:bookmarkStart w:id="0" w:name="_Hlk191978879"/>
            <w:r w:rsidRPr="00F7796E">
              <w:rPr>
                <w:rFonts w:ascii="Calibri" w:eastAsia="Calibri" w:hAnsi="Calibri" w:cs="Calibri"/>
                <w:sz w:val="24"/>
                <w:szCs w:val="24"/>
              </w:rPr>
              <w:t>Colleen Kehoe-Robinson</w:t>
            </w:r>
            <w:bookmarkEnd w:id="0"/>
            <w:r w:rsidR="00AA7B4C">
              <w:rPr>
                <w:rFonts w:ascii="Calibri" w:eastAsia="Calibri" w:hAnsi="Calibri" w:cs="Calibri"/>
                <w:sz w:val="24"/>
                <w:szCs w:val="24"/>
              </w:rPr>
              <w:t>, District 2</w:t>
            </w:r>
          </w:p>
        </w:tc>
      </w:tr>
      <w:tr w:rsidR="007B60D4" w14:paraId="14F94FE5" w14:textId="77777777" w:rsidTr="1A9F9020">
        <w:tc>
          <w:tcPr>
            <w:tcW w:w="5205" w:type="dxa"/>
            <w:tcBorders>
              <w:top w:val="nil"/>
              <w:left w:val="nil"/>
              <w:bottom w:val="nil"/>
              <w:right w:val="nil"/>
            </w:tcBorders>
            <w:tcMar>
              <w:top w:w="100" w:type="dxa"/>
              <w:left w:w="100" w:type="dxa"/>
              <w:bottom w:w="100" w:type="dxa"/>
              <w:right w:w="100" w:type="dxa"/>
            </w:tcMar>
          </w:tcPr>
          <w:p w14:paraId="14F94FE3" w14:textId="79B5C1A0" w:rsidR="007B60D4" w:rsidRDefault="006845BC">
            <w:pPr>
              <w:widowControl w:val="0"/>
              <w:spacing w:line="240" w:lineRule="auto"/>
              <w:rPr>
                <w:rFonts w:ascii="Calibri" w:eastAsia="Calibri" w:hAnsi="Calibri" w:cs="Calibri"/>
                <w:sz w:val="24"/>
                <w:szCs w:val="24"/>
              </w:rPr>
            </w:pPr>
            <w:r>
              <w:rPr>
                <w:rFonts w:ascii="Calibri" w:eastAsia="Calibri" w:hAnsi="Calibri" w:cs="Calibri"/>
                <w:sz w:val="24"/>
                <w:szCs w:val="24"/>
              </w:rPr>
              <w:t>Victoria Linder</w:t>
            </w:r>
            <w:r w:rsidR="00AA7B4C">
              <w:rPr>
                <w:rFonts w:ascii="Calibri" w:eastAsia="Calibri" w:hAnsi="Calibri" w:cs="Calibri"/>
                <w:sz w:val="24"/>
                <w:szCs w:val="24"/>
              </w:rPr>
              <w:t>, Procedures Officer</w:t>
            </w:r>
          </w:p>
        </w:tc>
        <w:tc>
          <w:tcPr>
            <w:tcW w:w="5310" w:type="dxa"/>
            <w:tcBorders>
              <w:top w:val="nil"/>
              <w:left w:val="nil"/>
              <w:bottom w:val="nil"/>
              <w:right w:val="nil"/>
            </w:tcBorders>
            <w:tcMar>
              <w:top w:w="100" w:type="dxa"/>
              <w:left w:w="100" w:type="dxa"/>
              <w:bottom w:w="100" w:type="dxa"/>
              <w:right w:w="100" w:type="dxa"/>
            </w:tcMar>
          </w:tcPr>
          <w:p w14:paraId="14F94FE4" w14:textId="2D9FE9A1" w:rsidR="007B60D4" w:rsidRDefault="00D33AA4">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w:t>
            </w:r>
            <w:r w:rsidR="00AA7B4C">
              <w:rPr>
                <w:rFonts w:ascii="Calibri" w:eastAsia="Calibri" w:hAnsi="Calibri" w:cs="Calibri"/>
                <w:sz w:val="24"/>
                <w:szCs w:val="24"/>
              </w:rPr>
              <w:t>Christy Earp, District 3</w:t>
            </w:r>
          </w:p>
        </w:tc>
      </w:tr>
      <w:tr w:rsidR="007B60D4" w14:paraId="14F94FE8" w14:textId="77777777" w:rsidTr="1A9F9020">
        <w:tc>
          <w:tcPr>
            <w:tcW w:w="5205" w:type="dxa"/>
            <w:tcBorders>
              <w:top w:val="nil"/>
              <w:left w:val="nil"/>
              <w:bottom w:val="nil"/>
              <w:right w:val="nil"/>
            </w:tcBorders>
            <w:tcMar>
              <w:top w:w="100" w:type="dxa"/>
              <w:left w:w="100" w:type="dxa"/>
              <w:bottom w:w="100" w:type="dxa"/>
              <w:right w:w="100" w:type="dxa"/>
            </w:tcMar>
          </w:tcPr>
          <w:p w14:paraId="1F53A1F2" w14:textId="14CD08FD" w:rsidR="004E39E5" w:rsidRDefault="004E39E5">
            <w:pPr>
              <w:widowControl w:val="0"/>
              <w:spacing w:line="240" w:lineRule="auto"/>
              <w:rPr>
                <w:rFonts w:ascii="Calibri" w:eastAsia="Calibri" w:hAnsi="Calibri" w:cs="Calibri"/>
                <w:sz w:val="24"/>
                <w:szCs w:val="24"/>
              </w:rPr>
            </w:pPr>
            <w:r>
              <w:rPr>
                <w:rFonts w:ascii="Calibri" w:eastAsia="Calibri" w:hAnsi="Calibri" w:cs="Calibri"/>
                <w:sz w:val="24"/>
                <w:szCs w:val="24"/>
              </w:rPr>
              <w:t>Carol Anne Hankinson, Membership Chair</w:t>
            </w:r>
          </w:p>
          <w:p w14:paraId="2F506EDE" w14:textId="77777777" w:rsidR="004E39E5" w:rsidRDefault="004E39E5">
            <w:pPr>
              <w:widowControl w:val="0"/>
              <w:spacing w:line="240" w:lineRule="auto"/>
              <w:rPr>
                <w:rFonts w:ascii="Calibri" w:eastAsia="Calibri" w:hAnsi="Calibri" w:cs="Calibri"/>
                <w:sz w:val="24"/>
                <w:szCs w:val="24"/>
              </w:rPr>
            </w:pPr>
          </w:p>
          <w:p w14:paraId="14F94FE6" w14:textId="763ADB19" w:rsidR="007B60D4" w:rsidRDefault="00D33AA4">
            <w:pPr>
              <w:widowControl w:val="0"/>
              <w:spacing w:line="240" w:lineRule="auto"/>
              <w:rPr>
                <w:rFonts w:ascii="Calibri" w:eastAsia="Calibri" w:hAnsi="Calibri" w:cs="Calibri"/>
                <w:sz w:val="24"/>
                <w:szCs w:val="24"/>
              </w:rPr>
            </w:pPr>
            <w:r>
              <w:rPr>
                <w:rFonts w:ascii="Calibri" w:eastAsia="Calibri" w:hAnsi="Calibri" w:cs="Calibri"/>
                <w:sz w:val="24"/>
                <w:szCs w:val="24"/>
              </w:rPr>
              <w:t>*</w:t>
            </w:r>
            <w:r w:rsidR="00F05B6D">
              <w:rPr>
                <w:rFonts w:ascii="Calibri" w:eastAsia="Calibri" w:hAnsi="Calibri" w:cs="Calibri"/>
                <w:sz w:val="24"/>
                <w:szCs w:val="24"/>
              </w:rPr>
              <w:t>Mark Lee</w:t>
            </w:r>
            <w:r w:rsidR="00AA7B4C">
              <w:rPr>
                <w:rFonts w:ascii="Calibri" w:eastAsia="Calibri" w:hAnsi="Calibri" w:cs="Calibri"/>
                <w:sz w:val="24"/>
                <w:szCs w:val="24"/>
              </w:rPr>
              <w:t>, Advocacy Chair</w:t>
            </w:r>
          </w:p>
        </w:tc>
        <w:tc>
          <w:tcPr>
            <w:tcW w:w="5310" w:type="dxa"/>
            <w:tcBorders>
              <w:top w:val="nil"/>
              <w:left w:val="nil"/>
              <w:bottom w:val="nil"/>
              <w:right w:val="nil"/>
            </w:tcBorders>
            <w:tcMar>
              <w:top w:w="100" w:type="dxa"/>
              <w:left w:w="100" w:type="dxa"/>
              <w:bottom w:w="100" w:type="dxa"/>
              <w:right w:w="100" w:type="dxa"/>
            </w:tcMar>
          </w:tcPr>
          <w:p w14:paraId="4ABCD232" w14:textId="312F2B45" w:rsidR="007B60D4" w:rsidRDefault="00721A37">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Ashley Apple</w:t>
            </w:r>
            <w:r w:rsidR="00AA7B4C">
              <w:rPr>
                <w:rFonts w:ascii="Calibri" w:eastAsia="Calibri" w:hAnsi="Calibri" w:cs="Calibri"/>
                <w:sz w:val="24"/>
                <w:szCs w:val="24"/>
              </w:rPr>
              <w:t>, District 4</w:t>
            </w:r>
          </w:p>
          <w:p w14:paraId="3D160C25" w14:textId="77777777" w:rsidR="005E4002" w:rsidRDefault="005E4002">
            <w:pPr>
              <w:widowControl w:val="0"/>
              <w:pBdr>
                <w:top w:val="nil"/>
                <w:left w:val="nil"/>
                <w:bottom w:val="nil"/>
                <w:right w:val="nil"/>
                <w:between w:val="nil"/>
              </w:pBdr>
              <w:spacing w:line="240" w:lineRule="auto"/>
              <w:rPr>
                <w:rFonts w:ascii="Calibri" w:eastAsia="Calibri" w:hAnsi="Calibri" w:cs="Calibri"/>
                <w:sz w:val="24"/>
                <w:szCs w:val="24"/>
              </w:rPr>
            </w:pPr>
          </w:p>
          <w:p w14:paraId="14F94FE7" w14:textId="311577A2" w:rsidR="005E4002" w:rsidRDefault="005E4002">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Dana Glauner, District 5</w:t>
            </w:r>
          </w:p>
        </w:tc>
      </w:tr>
      <w:tr w:rsidR="007B60D4" w14:paraId="14F94FEB" w14:textId="77777777" w:rsidTr="1A9F9020">
        <w:tc>
          <w:tcPr>
            <w:tcW w:w="5205" w:type="dxa"/>
            <w:tcBorders>
              <w:top w:val="nil"/>
              <w:left w:val="nil"/>
              <w:bottom w:val="nil"/>
              <w:right w:val="nil"/>
            </w:tcBorders>
            <w:tcMar>
              <w:top w:w="100" w:type="dxa"/>
              <w:left w:w="100" w:type="dxa"/>
              <w:bottom w:w="100" w:type="dxa"/>
              <w:right w:w="100" w:type="dxa"/>
            </w:tcMar>
          </w:tcPr>
          <w:p w14:paraId="14F94FE9" w14:textId="77777777"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Alisha Webb, Awards Chair</w:t>
            </w:r>
          </w:p>
        </w:tc>
        <w:tc>
          <w:tcPr>
            <w:tcW w:w="5310" w:type="dxa"/>
            <w:tcBorders>
              <w:top w:val="nil"/>
              <w:left w:val="nil"/>
              <w:bottom w:val="nil"/>
              <w:right w:val="nil"/>
            </w:tcBorders>
            <w:tcMar>
              <w:top w:w="100" w:type="dxa"/>
              <w:left w:w="100" w:type="dxa"/>
              <w:bottom w:w="100" w:type="dxa"/>
              <w:right w:w="100" w:type="dxa"/>
            </w:tcMar>
          </w:tcPr>
          <w:p w14:paraId="14F94FEA" w14:textId="692083E4" w:rsidR="007B60D4" w:rsidRDefault="005E4002">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Tina Adams, District 6</w:t>
            </w:r>
          </w:p>
        </w:tc>
      </w:tr>
      <w:tr w:rsidR="007B60D4" w14:paraId="14F94FEE" w14:textId="77777777" w:rsidTr="1A9F9020">
        <w:tc>
          <w:tcPr>
            <w:tcW w:w="5205" w:type="dxa"/>
            <w:tcBorders>
              <w:top w:val="nil"/>
              <w:left w:val="nil"/>
              <w:bottom w:val="nil"/>
              <w:right w:val="nil"/>
            </w:tcBorders>
            <w:tcMar>
              <w:top w:w="100" w:type="dxa"/>
              <w:left w:w="100" w:type="dxa"/>
              <w:bottom w:w="100" w:type="dxa"/>
              <w:right w:w="100" w:type="dxa"/>
            </w:tcMar>
          </w:tcPr>
          <w:p w14:paraId="14F94FEC" w14:textId="77777777"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Retha Hall, Nominations Officer</w:t>
            </w:r>
          </w:p>
        </w:tc>
        <w:tc>
          <w:tcPr>
            <w:tcW w:w="5310" w:type="dxa"/>
            <w:tcBorders>
              <w:top w:val="nil"/>
              <w:left w:val="nil"/>
              <w:bottom w:val="nil"/>
              <w:right w:val="nil"/>
            </w:tcBorders>
            <w:tcMar>
              <w:top w:w="100" w:type="dxa"/>
              <w:left w:w="100" w:type="dxa"/>
              <w:bottom w:w="100" w:type="dxa"/>
              <w:right w:w="100" w:type="dxa"/>
            </w:tcMar>
          </w:tcPr>
          <w:p w14:paraId="14F94FED" w14:textId="6BC54912"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r w:rsidR="007B60D4" w14:paraId="14F94FF3" w14:textId="77777777" w:rsidTr="1A9F9020">
        <w:tc>
          <w:tcPr>
            <w:tcW w:w="5205" w:type="dxa"/>
            <w:tcBorders>
              <w:top w:val="nil"/>
              <w:left w:val="nil"/>
              <w:bottom w:val="nil"/>
              <w:right w:val="nil"/>
            </w:tcBorders>
            <w:tcMar>
              <w:top w:w="100" w:type="dxa"/>
              <w:left w:w="100" w:type="dxa"/>
              <w:bottom w:w="100" w:type="dxa"/>
              <w:right w:w="100" w:type="dxa"/>
            </w:tcMar>
          </w:tcPr>
          <w:p w14:paraId="14F94FEF" w14:textId="40F32601"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Jenny Thomas, Archivist</w:t>
            </w:r>
          </w:p>
          <w:p w14:paraId="14F94FF0" w14:textId="77777777" w:rsidR="007B60D4" w:rsidRDefault="007B60D4">
            <w:pPr>
              <w:widowControl w:val="0"/>
              <w:spacing w:line="240" w:lineRule="auto"/>
              <w:rPr>
                <w:rFonts w:ascii="Calibri" w:eastAsia="Calibri" w:hAnsi="Calibri" w:cs="Calibri"/>
                <w:sz w:val="24"/>
                <w:szCs w:val="24"/>
              </w:rPr>
            </w:pPr>
          </w:p>
          <w:p w14:paraId="14F94FF1" w14:textId="77777777" w:rsidR="007B60D4" w:rsidRDefault="00AA7B4C">
            <w:pPr>
              <w:widowControl w:val="0"/>
              <w:spacing w:line="240" w:lineRule="auto"/>
              <w:rPr>
                <w:rFonts w:ascii="Calibri" w:eastAsia="Calibri" w:hAnsi="Calibri" w:cs="Calibri"/>
                <w:sz w:val="24"/>
                <w:szCs w:val="24"/>
              </w:rPr>
            </w:pPr>
            <w:r>
              <w:rPr>
                <w:rFonts w:ascii="Calibri" w:eastAsia="Calibri" w:hAnsi="Calibri" w:cs="Calibri"/>
                <w:sz w:val="24"/>
                <w:szCs w:val="24"/>
              </w:rPr>
              <w:t>*Unable to attend</w:t>
            </w:r>
          </w:p>
        </w:tc>
        <w:tc>
          <w:tcPr>
            <w:tcW w:w="5310" w:type="dxa"/>
            <w:tcBorders>
              <w:top w:val="nil"/>
              <w:left w:val="nil"/>
              <w:bottom w:val="nil"/>
              <w:right w:val="nil"/>
            </w:tcBorders>
            <w:tcMar>
              <w:top w:w="100" w:type="dxa"/>
              <w:left w:w="100" w:type="dxa"/>
              <w:bottom w:w="100" w:type="dxa"/>
              <w:right w:w="100" w:type="dxa"/>
            </w:tcMar>
          </w:tcPr>
          <w:p w14:paraId="14F94FF2" w14:textId="77777777" w:rsidR="007B60D4" w:rsidRDefault="007B60D4">
            <w:pPr>
              <w:widowControl w:val="0"/>
              <w:pBdr>
                <w:top w:val="nil"/>
                <w:left w:val="nil"/>
                <w:bottom w:val="nil"/>
                <w:right w:val="nil"/>
                <w:between w:val="nil"/>
              </w:pBdr>
              <w:spacing w:line="240" w:lineRule="auto"/>
              <w:rPr>
                <w:rFonts w:ascii="Calibri" w:eastAsia="Calibri" w:hAnsi="Calibri" w:cs="Calibri"/>
                <w:sz w:val="24"/>
                <w:szCs w:val="24"/>
              </w:rPr>
            </w:pPr>
          </w:p>
        </w:tc>
      </w:tr>
    </w:tbl>
    <w:p w14:paraId="14F94FF5" w14:textId="28ED1C97" w:rsidR="007B60D4" w:rsidRDefault="007B60D4">
      <w:pPr>
        <w:rPr>
          <w:rFonts w:ascii="Calibri" w:eastAsia="Calibri" w:hAnsi="Calibri" w:cs="Calibri"/>
          <w:sz w:val="24"/>
          <w:szCs w:val="24"/>
        </w:rPr>
      </w:pPr>
    </w:p>
    <w:p w14:paraId="2B6EA798" w14:textId="1D6DD894" w:rsidR="00D33AA4" w:rsidRDefault="00D33AA4">
      <w:pPr>
        <w:rPr>
          <w:rFonts w:ascii="Calibri" w:eastAsia="Calibri" w:hAnsi="Calibri" w:cs="Calibri"/>
          <w:sz w:val="24"/>
          <w:szCs w:val="24"/>
        </w:rPr>
      </w:pPr>
      <w:r>
        <w:rPr>
          <w:rFonts w:ascii="Calibri" w:eastAsia="Calibri" w:hAnsi="Calibri" w:cs="Calibri"/>
          <w:sz w:val="24"/>
          <w:szCs w:val="24"/>
        </w:rPr>
        <w:t>Rich provided a quick welcome to Victoria Linder, our new procedures officer, before the meeting started.</w:t>
      </w:r>
    </w:p>
    <w:p w14:paraId="1A1A5B91" w14:textId="77777777" w:rsidR="00D33AA4" w:rsidRDefault="00D33AA4">
      <w:pPr>
        <w:rPr>
          <w:rFonts w:ascii="Calibri" w:eastAsia="Calibri" w:hAnsi="Calibri" w:cs="Calibri"/>
          <w:sz w:val="24"/>
          <w:szCs w:val="24"/>
        </w:rPr>
      </w:pPr>
    </w:p>
    <w:p w14:paraId="14F94FF6" w14:textId="0DFAFC8C" w:rsidR="007B60D4" w:rsidRDefault="00AA7B4C">
      <w:pPr>
        <w:rPr>
          <w:rFonts w:ascii="Calibri" w:eastAsia="Calibri" w:hAnsi="Calibri" w:cs="Calibri"/>
          <w:b/>
          <w:sz w:val="24"/>
          <w:szCs w:val="24"/>
        </w:rPr>
      </w:pPr>
      <w:r>
        <w:rPr>
          <w:rFonts w:ascii="Calibri" w:eastAsia="Calibri" w:hAnsi="Calibri" w:cs="Calibri"/>
          <w:b/>
          <w:sz w:val="24"/>
          <w:szCs w:val="24"/>
        </w:rPr>
        <w:t>Call to Order</w:t>
      </w:r>
      <w:r w:rsidR="00D33AA4">
        <w:rPr>
          <w:rFonts w:ascii="Calibri" w:eastAsia="Calibri" w:hAnsi="Calibri" w:cs="Calibri"/>
          <w:b/>
          <w:sz w:val="24"/>
          <w:szCs w:val="24"/>
        </w:rPr>
        <w:t xml:space="preserve"> </w:t>
      </w:r>
      <w:r w:rsidR="00D33AA4">
        <w:rPr>
          <w:rFonts w:ascii="Calibri" w:eastAsia="Calibri" w:hAnsi="Calibri" w:cs="Calibri"/>
          <w:b/>
          <w:sz w:val="24"/>
          <w:szCs w:val="24"/>
        </w:rPr>
        <w:br/>
      </w:r>
      <w:r w:rsidR="00D33AA4" w:rsidRPr="00D33AA4">
        <w:rPr>
          <w:rFonts w:ascii="Calibri" w:eastAsia="Calibri" w:hAnsi="Calibri" w:cs="Calibri"/>
          <w:sz w:val="24"/>
          <w:szCs w:val="24"/>
        </w:rPr>
        <w:t>3:05</w:t>
      </w:r>
    </w:p>
    <w:p w14:paraId="14F94FF7" w14:textId="77777777" w:rsidR="007B60D4" w:rsidRDefault="007B60D4">
      <w:pPr>
        <w:rPr>
          <w:rFonts w:ascii="Calibri" w:eastAsia="Calibri" w:hAnsi="Calibri" w:cs="Calibri"/>
          <w:b/>
          <w:sz w:val="24"/>
          <w:szCs w:val="24"/>
        </w:rPr>
      </w:pPr>
    </w:p>
    <w:p w14:paraId="14F94FF8" w14:textId="03CD725C" w:rsidR="007B60D4" w:rsidRDefault="00AA7B4C">
      <w:pPr>
        <w:rPr>
          <w:rFonts w:ascii="Calibri" w:eastAsia="Calibri" w:hAnsi="Calibri" w:cs="Calibri"/>
          <w:b/>
          <w:sz w:val="24"/>
          <w:szCs w:val="24"/>
        </w:rPr>
      </w:pPr>
      <w:r>
        <w:rPr>
          <w:rFonts w:ascii="Calibri" w:eastAsia="Calibri" w:hAnsi="Calibri" w:cs="Calibri"/>
          <w:b/>
          <w:sz w:val="24"/>
          <w:szCs w:val="24"/>
        </w:rPr>
        <w:t>Approve Minutes</w:t>
      </w:r>
      <w:r w:rsidR="00D33AA4">
        <w:rPr>
          <w:rFonts w:ascii="Calibri" w:eastAsia="Calibri" w:hAnsi="Calibri" w:cs="Calibri"/>
          <w:b/>
          <w:sz w:val="24"/>
          <w:szCs w:val="24"/>
        </w:rPr>
        <w:br/>
      </w:r>
      <w:r w:rsidR="00D33AA4" w:rsidRPr="00D33AA4">
        <w:rPr>
          <w:rFonts w:ascii="Calibri" w:eastAsia="Calibri" w:hAnsi="Calibri" w:cs="Calibri"/>
          <w:sz w:val="24"/>
          <w:szCs w:val="24"/>
        </w:rPr>
        <w:t>3:06 Tina provided motion to approve minutes and Shannon provided a second, all members approved</w:t>
      </w:r>
    </w:p>
    <w:p w14:paraId="14F94FF9" w14:textId="77777777" w:rsidR="007B60D4" w:rsidRDefault="007B60D4">
      <w:pPr>
        <w:rPr>
          <w:rFonts w:ascii="Calibri" w:eastAsia="Calibri" w:hAnsi="Calibri" w:cs="Calibri"/>
          <w:sz w:val="24"/>
          <w:szCs w:val="24"/>
        </w:rPr>
      </w:pPr>
    </w:p>
    <w:p w14:paraId="2F140AA8" w14:textId="7D415BAF" w:rsidR="009D2537" w:rsidRPr="0095281A" w:rsidRDefault="00AA7B4C" w:rsidP="00D33AA4">
      <w:pPr>
        <w:keepNext/>
        <w:rPr>
          <w:rFonts w:ascii="Calibri" w:eastAsia="Calibri" w:hAnsi="Calibri" w:cs="Calibri"/>
          <w:sz w:val="24"/>
          <w:szCs w:val="24"/>
        </w:rPr>
      </w:pPr>
      <w:r>
        <w:rPr>
          <w:rFonts w:ascii="Calibri" w:eastAsia="Calibri" w:hAnsi="Calibri" w:cs="Calibri"/>
          <w:b/>
          <w:sz w:val="24"/>
          <w:szCs w:val="24"/>
        </w:rPr>
        <w:lastRenderedPageBreak/>
        <w:t>Old Business</w:t>
      </w:r>
    </w:p>
    <w:p w14:paraId="5EEFC3F9" w14:textId="77777777" w:rsidR="001F696F" w:rsidRPr="000B3AE5" w:rsidRDefault="001F696F" w:rsidP="00D33AA4">
      <w:pPr>
        <w:keepNext/>
        <w:pBdr>
          <w:top w:val="nil"/>
          <w:left w:val="nil"/>
          <w:bottom w:val="nil"/>
          <w:right w:val="nil"/>
          <w:between w:val="nil"/>
        </w:pBdr>
        <w:spacing w:line="240" w:lineRule="auto"/>
        <w:rPr>
          <w:rFonts w:ascii="Calibri" w:eastAsia="Calibri" w:hAnsi="Calibri" w:cs="Calibri"/>
          <w:sz w:val="24"/>
          <w:szCs w:val="24"/>
        </w:rPr>
      </w:pPr>
    </w:p>
    <w:p w14:paraId="14F94FFD" w14:textId="173306DC" w:rsidR="007B60D4" w:rsidRPr="00171BAC" w:rsidRDefault="00662E43" w:rsidP="00D35315">
      <w:pPr>
        <w:pStyle w:val="ListParagraph"/>
        <w:numPr>
          <w:ilvl w:val="0"/>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OER Task Force</w:t>
      </w:r>
    </w:p>
    <w:p w14:paraId="1EFD4AF2" w14:textId="50B6C442" w:rsidR="00171BAC" w:rsidRPr="00AC305C" w:rsidRDefault="00171BAC" w:rsidP="00171BAC">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 xml:space="preserve">Voted to disband at </w:t>
      </w:r>
      <w:r w:rsidR="00D272F3">
        <w:rPr>
          <w:rFonts w:ascii="Calibri" w:eastAsia="Calibri" w:hAnsi="Calibri" w:cs="Calibri"/>
          <w:bCs/>
          <w:color w:val="000000"/>
          <w:sz w:val="24"/>
          <w:szCs w:val="24"/>
        </w:rPr>
        <w:t>last meeting.</w:t>
      </w:r>
    </w:p>
    <w:p w14:paraId="5E403E9F" w14:textId="59911293" w:rsidR="00AC305C" w:rsidRPr="00D33AA4" w:rsidRDefault="00416128" w:rsidP="00AC305C">
      <w:pPr>
        <w:pStyle w:val="ListParagraph"/>
        <w:numPr>
          <w:ilvl w:val="1"/>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Cs/>
          <w:color w:val="000000"/>
          <w:sz w:val="24"/>
          <w:szCs w:val="24"/>
        </w:rPr>
        <w:t>Final report for disbanding OER Task Force</w:t>
      </w:r>
    </w:p>
    <w:p w14:paraId="2D827A01" w14:textId="1F8B7652" w:rsidR="00D33AA4" w:rsidRPr="00D33AA4" w:rsidRDefault="00D33AA4" w:rsidP="00D33AA4">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D33AA4">
        <w:rPr>
          <w:rFonts w:ascii="Calibri" w:eastAsia="Calibri" w:hAnsi="Calibri" w:cs="Calibri"/>
          <w:b/>
          <w:color w:val="000000"/>
          <w:sz w:val="24"/>
          <w:szCs w:val="24"/>
        </w:rPr>
        <w:t xml:space="preserve">3:07 Email was sent by Angela before the break, she shared where to find the final report on the NCCCLA website, shared where to find the OER resources on the website. Angela shared that she will create a new Resources tab on the webpages to help with locating materials. </w:t>
      </w:r>
    </w:p>
    <w:p w14:paraId="5DCDF64B" w14:textId="77777777" w:rsidR="00EC63E3" w:rsidRPr="00EC63E3" w:rsidRDefault="00EC63E3" w:rsidP="00EC63E3">
      <w:pPr>
        <w:pBdr>
          <w:top w:val="nil"/>
          <w:left w:val="nil"/>
          <w:bottom w:val="nil"/>
          <w:right w:val="nil"/>
          <w:between w:val="nil"/>
        </w:pBdr>
        <w:spacing w:line="240" w:lineRule="auto"/>
        <w:rPr>
          <w:rFonts w:ascii="Calibri" w:eastAsia="Calibri" w:hAnsi="Calibri" w:cs="Calibri"/>
          <w:b/>
          <w:color w:val="000000"/>
          <w:sz w:val="24"/>
          <w:szCs w:val="24"/>
        </w:rPr>
      </w:pPr>
    </w:p>
    <w:p w14:paraId="36759DBE" w14:textId="77777777" w:rsidR="00EC63E3" w:rsidRDefault="00EC63E3" w:rsidP="00EC63E3">
      <w:pPr>
        <w:pStyle w:val="ListParagraph"/>
        <w:numPr>
          <w:ilvl w:val="0"/>
          <w:numId w:val="6"/>
        </w:numPr>
        <w:rPr>
          <w:rFonts w:ascii="Calibri" w:eastAsia="Calibri" w:hAnsi="Calibri" w:cs="Calibri"/>
          <w:sz w:val="24"/>
          <w:szCs w:val="24"/>
        </w:rPr>
      </w:pPr>
      <w:r>
        <w:rPr>
          <w:rFonts w:ascii="Calibri" w:eastAsia="Calibri" w:hAnsi="Calibri" w:cs="Calibri"/>
          <w:sz w:val="24"/>
          <w:szCs w:val="24"/>
        </w:rPr>
        <w:t>NCCCLA Liaison Position</w:t>
      </w:r>
    </w:p>
    <w:p w14:paraId="562E945C" w14:textId="7F7C25CA" w:rsidR="004A35CE" w:rsidRDefault="00DE3FF8" w:rsidP="00056AEB">
      <w:pPr>
        <w:pStyle w:val="ListParagraph"/>
        <w:numPr>
          <w:ilvl w:val="1"/>
          <w:numId w:val="6"/>
        </w:numPr>
        <w:rPr>
          <w:rFonts w:ascii="Calibri" w:eastAsia="Calibri" w:hAnsi="Calibri" w:cs="Calibri"/>
          <w:sz w:val="24"/>
          <w:szCs w:val="24"/>
        </w:rPr>
      </w:pPr>
      <w:r>
        <w:rPr>
          <w:rFonts w:ascii="Calibri" w:eastAsia="Calibri" w:hAnsi="Calibri" w:cs="Calibri"/>
          <w:sz w:val="24"/>
          <w:szCs w:val="24"/>
        </w:rPr>
        <w:t>Approved position during November 2025 meeting</w:t>
      </w:r>
    </w:p>
    <w:p w14:paraId="38D2CC7D" w14:textId="1E8F4E86" w:rsidR="00D33AA4" w:rsidRPr="00D33AA4" w:rsidRDefault="004A35CE" w:rsidP="00D33AA4">
      <w:pPr>
        <w:pStyle w:val="ListParagraph"/>
        <w:numPr>
          <w:ilvl w:val="1"/>
          <w:numId w:val="6"/>
        </w:numPr>
        <w:rPr>
          <w:rFonts w:ascii="Calibri" w:eastAsia="Calibri" w:hAnsi="Calibri" w:cs="Calibri"/>
          <w:sz w:val="24"/>
          <w:szCs w:val="24"/>
        </w:rPr>
      </w:pPr>
      <w:r>
        <w:rPr>
          <w:rFonts w:ascii="Calibri" w:eastAsia="Calibri" w:hAnsi="Calibri" w:cs="Calibri"/>
          <w:sz w:val="24"/>
          <w:szCs w:val="24"/>
        </w:rPr>
        <w:t>Need NCCCLA liaison representative to NCCCE Governance Committee</w:t>
      </w:r>
    </w:p>
    <w:p w14:paraId="359284C0" w14:textId="74AEA9E1" w:rsidR="00C9523A" w:rsidRDefault="00D33AA4" w:rsidP="00D33AA4">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D33AA4">
        <w:rPr>
          <w:rFonts w:ascii="Calibri" w:eastAsia="Calibri" w:hAnsi="Calibri" w:cs="Calibri"/>
          <w:b/>
          <w:color w:val="000000"/>
          <w:sz w:val="24"/>
          <w:szCs w:val="24"/>
        </w:rPr>
        <w:t>3:18 Rich shared that Stacy was appointed as NCCCLA Liaison</w:t>
      </w:r>
    </w:p>
    <w:p w14:paraId="6BB81FEF" w14:textId="199FCBF9" w:rsidR="008F3D72" w:rsidRPr="00D33AA4" w:rsidRDefault="008F3D72" w:rsidP="00D33AA4">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 xml:space="preserve">3:19 Leigh expressed interest in also representing at </w:t>
      </w:r>
      <w:r w:rsidRPr="008F3D72">
        <w:rPr>
          <w:rFonts w:ascii="Calibri" w:eastAsia="Calibri" w:hAnsi="Calibri" w:cs="Calibri"/>
          <w:b/>
          <w:color w:val="000000"/>
          <w:sz w:val="24"/>
          <w:szCs w:val="24"/>
        </w:rPr>
        <w:t>NCCCE Governance Committee</w:t>
      </w:r>
      <w:r>
        <w:rPr>
          <w:rFonts w:ascii="Calibri" w:eastAsia="Calibri" w:hAnsi="Calibri" w:cs="Calibri"/>
          <w:b/>
          <w:color w:val="000000"/>
          <w:sz w:val="24"/>
          <w:szCs w:val="24"/>
        </w:rPr>
        <w:t xml:space="preserve"> and Rich noted that he would share information with her</w:t>
      </w:r>
    </w:p>
    <w:p w14:paraId="6B954550" w14:textId="77777777" w:rsidR="00885920" w:rsidRDefault="00885920" w:rsidP="00F6768D">
      <w:pPr>
        <w:pBdr>
          <w:top w:val="nil"/>
          <w:left w:val="nil"/>
          <w:bottom w:val="nil"/>
          <w:right w:val="nil"/>
          <w:between w:val="nil"/>
        </w:pBdr>
        <w:spacing w:line="240" w:lineRule="auto"/>
        <w:rPr>
          <w:rFonts w:ascii="Calibri" w:eastAsia="Calibri" w:hAnsi="Calibri" w:cs="Calibri"/>
          <w:b/>
          <w:color w:val="000000"/>
          <w:sz w:val="24"/>
          <w:szCs w:val="24"/>
        </w:rPr>
      </w:pPr>
    </w:p>
    <w:p w14:paraId="683987D6" w14:textId="217619F3" w:rsidR="00103160" w:rsidRPr="00EC63E3" w:rsidRDefault="00AA7B4C" w:rsidP="00EC63E3">
      <w:pPr>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color w:val="000000"/>
          <w:sz w:val="24"/>
          <w:szCs w:val="24"/>
        </w:rPr>
        <w:t>New Business</w:t>
      </w:r>
    </w:p>
    <w:p w14:paraId="2F94F876" w14:textId="77777777" w:rsidR="005513B2" w:rsidRPr="00EC63E3" w:rsidRDefault="005513B2" w:rsidP="00EC63E3">
      <w:pPr>
        <w:rPr>
          <w:rFonts w:ascii="Calibri" w:eastAsia="Calibri" w:hAnsi="Calibri" w:cs="Calibri"/>
          <w:sz w:val="24"/>
          <w:szCs w:val="24"/>
        </w:rPr>
      </w:pPr>
    </w:p>
    <w:p w14:paraId="49F3C963" w14:textId="432DB3B0" w:rsidR="000A54EA" w:rsidRDefault="000A54EA" w:rsidP="005513B2">
      <w:pPr>
        <w:pStyle w:val="ListParagraph"/>
        <w:numPr>
          <w:ilvl w:val="0"/>
          <w:numId w:val="4"/>
        </w:numPr>
        <w:rPr>
          <w:rFonts w:ascii="Calibri" w:eastAsia="Calibri" w:hAnsi="Calibri" w:cs="Calibri"/>
          <w:sz w:val="24"/>
          <w:szCs w:val="24"/>
        </w:rPr>
      </w:pPr>
      <w:r>
        <w:rPr>
          <w:rFonts w:ascii="Calibri" w:eastAsia="Calibri" w:hAnsi="Calibri" w:cs="Calibri"/>
          <w:sz w:val="24"/>
          <w:szCs w:val="24"/>
        </w:rPr>
        <w:t>NCCCLA Conference Scholarships</w:t>
      </w:r>
    </w:p>
    <w:p w14:paraId="352FD937" w14:textId="2260DE5C" w:rsidR="008B50F5" w:rsidRDefault="00B32E41" w:rsidP="008B50F5">
      <w:pPr>
        <w:pStyle w:val="ListParagraph"/>
        <w:numPr>
          <w:ilvl w:val="1"/>
          <w:numId w:val="4"/>
        </w:numPr>
        <w:rPr>
          <w:rFonts w:ascii="Calibri" w:eastAsia="Calibri" w:hAnsi="Calibri" w:cs="Calibri"/>
          <w:sz w:val="24"/>
          <w:szCs w:val="24"/>
        </w:rPr>
      </w:pPr>
      <w:r>
        <w:rPr>
          <w:rFonts w:ascii="Calibri" w:eastAsia="Calibri" w:hAnsi="Calibri" w:cs="Calibri"/>
          <w:sz w:val="24"/>
          <w:szCs w:val="24"/>
        </w:rPr>
        <w:t>D</w:t>
      </w:r>
      <w:r w:rsidR="008B50F5">
        <w:rPr>
          <w:rFonts w:ascii="Calibri" w:eastAsia="Calibri" w:hAnsi="Calibri" w:cs="Calibri"/>
          <w:sz w:val="24"/>
          <w:szCs w:val="24"/>
        </w:rPr>
        <w:t>iscussion regarding amount of scholarships</w:t>
      </w:r>
    </w:p>
    <w:p w14:paraId="793F2D29" w14:textId="6185E98E" w:rsidR="008F3D72" w:rsidRPr="008F3D72" w:rsidRDefault="008F3D72" w:rsidP="008F3D72">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8F3D72">
        <w:rPr>
          <w:rFonts w:ascii="Calibri" w:eastAsia="Calibri" w:hAnsi="Calibri" w:cs="Calibri"/>
          <w:b/>
          <w:color w:val="000000"/>
          <w:sz w:val="24"/>
          <w:szCs w:val="24"/>
        </w:rPr>
        <w:t xml:space="preserve">3:20 Alisha discussed the scholarships noting there is one for a library professional and one for a para-professional. </w:t>
      </w:r>
    </w:p>
    <w:p w14:paraId="695DE1B2" w14:textId="6A37DC64" w:rsidR="008F3D72" w:rsidRPr="008F3D72" w:rsidRDefault="008F3D72" w:rsidP="008F3D72">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8F3D72">
        <w:rPr>
          <w:rFonts w:ascii="Calibri" w:eastAsia="Calibri" w:hAnsi="Calibri" w:cs="Calibri"/>
          <w:b/>
          <w:color w:val="000000"/>
          <w:sz w:val="24"/>
          <w:szCs w:val="24"/>
        </w:rPr>
        <w:t xml:space="preserve">3:26 There was a discussion on what scholarship should cover. For example, it should cover travel, hotel, and registration. Retha suggested offering coverage for these items with an “up to” price point. For example, - coverage up to $600. </w:t>
      </w:r>
    </w:p>
    <w:p w14:paraId="7C0EE262" w14:textId="0D486939" w:rsidR="008F3D72" w:rsidRPr="008F3D72" w:rsidRDefault="008F3D72" w:rsidP="008F3D72">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8F3D72">
        <w:rPr>
          <w:rFonts w:ascii="Calibri" w:eastAsia="Calibri" w:hAnsi="Calibri" w:cs="Calibri"/>
          <w:b/>
          <w:color w:val="000000"/>
          <w:sz w:val="24"/>
          <w:szCs w:val="24"/>
        </w:rPr>
        <w:t xml:space="preserve">3:28 Discussion on preference given to members but word scholarship in way that would not discourage non-members. </w:t>
      </w:r>
    </w:p>
    <w:p w14:paraId="2DF971B8" w14:textId="634D5FE2" w:rsidR="008F3D72" w:rsidRPr="008F3D72" w:rsidRDefault="008F3D72" w:rsidP="008F3D72">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8F3D72">
        <w:rPr>
          <w:rFonts w:ascii="Calibri" w:eastAsia="Calibri" w:hAnsi="Calibri" w:cs="Calibri"/>
          <w:b/>
          <w:color w:val="000000"/>
          <w:sz w:val="24"/>
          <w:szCs w:val="24"/>
        </w:rPr>
        <w:t xml:space="preserve">3:30 Alisha suggested members should have priority to the award. </w:t>
      </w:r>
    </w:p>
    <w:p w14:paraId="2A645D42" w14:textId="77777777" w:rsidR="008F3D72" w:rsidRDefault="008F3D72" w:rsidP="008F3D72">
      <w:pPr>
        <w:pStyle w:val="ListParagraph"/>
        <w:ind w:left="1440"/>
        <w:rPr>
          <w:rFonts w:ascii="Calibri" w:eastAsia="Calibri" w:hAnsi="Calibri" w:cs="Calibri"/>
          <w:sz w:val="24"/>
          <w:szCs w:val="24"/>
        </w:rPr>
      </w:pPr>
    </w:p>
    <w:p w14:paraId="55DFC947" w14:textId="7FDDDA70" w:rsidR="008D361F" w:rsidRDefault="008D361F" w:rsidP="008D361F">
      <w:pPr>
        <w:pStyle w:val="ListParagraph"/>
        <w:numPr>
          <w:ilvl w:val="0"/>
          <w:numId w:val="7"/>
        </w:numPr>
        <w:rPr>
          <w:rFonts w:ascii="Calibri" w:eastAsia="Calibri" w:hAnsi="Calibri" w:cs="Calibri"/>
          <w:sz w:val="24"/>
          <w:szCs w:val="24"/>
        </w:rPr>
      </w:pPr>
      <w:r>
        <w:rPr>
          <w:rFonts w:ascii="Calibri" w:eastAsia="Calibri" w:hAnsi="Calibri" w:cs="Calibri"/>
          <w:sz w:val="24"/>
          <w:szCs w:val="24"/>
        </w:rPr>
        <w:t xml:space="preserve">Scottie Cox and Mertice Bell </w:t>
      </w:r>
      <w:r w:rsidR="00F77F13">
        <w:rPr>
          <w:rFonts w:ascii="Calibri" w:eastAsia="Calibri" w:hAnsi="Calibri" w:cs="Calibri"/>
          <w:sz w:val="24"/>
          <w:szCs w:val="24"/>
        </w:rPr>
        <w:t>Scholarship</w:t>
      </w:r>
      <w:r w:rsidR="00D82EC0">
        <w:rPr>
          <w:rFonts w:ascii="Calibri" w:eastAsia="Calibri" w:hAnsi="Calibri" w:cs="Calibri"/>
          <w:sz w:val="24"/>
          <w:szCs w:val="24"/>
        </w:rPr>
        <w:t xml:space="preserve"> Discussion</w:t>
      </w:r>
    </w:p>
    <w:p w14:paraId="1DD56086" w14:textId="63A6DD7F" w:rsidR="00585A3F" w:rsidRPr="00585A3F" w:rsidRDefault="00585A3F" w:rsidP="00585A3F">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585A3F">
        <w:rPr>
          <w:rFonts w:ascii="Calibri" w:eastAsia="Calibri" w:hAnsi="Calibri" w:cs="Calibri"/>
          <w:b/>
          <w:color w:val="000000"/>
          <w:sz w:val="24"/>
          <w:szCs w:val="24"/>
        </w:rPr>
        <w:t>3:33 Rich discussed renaming scholarships or combining the names</w:t>
      </w:r>
    </w:p>
    <w:p w14:paraId="138C4C8C" w14:textId="77777777" w:rsidR="00585A3F" w:rsidRPr="008D361F" w:rsidRDefault="00585A3F" w:rsidP="00585A3F">
      <w:pPr>
        <w:pStyle w:val="ListParagraph"/>
        <w:rPr>
          <w:rFonts w:ascii="Calibri" w:eastAsia="Calibri" w:hAnsi="Calibri" w:cs="Calibri"/>
          <w:sz w:val="24"/>
          <w:szCs w:val="24"/>
        </w:rPr>
      </w:pPr>
    </w:p>
    <w:p w14:paraId="6DC900B4" w14:textId="3A257484" w:rsidR="005513B2" w:rsidRDefault="005513B2" w:rsidP="005513B2">
      <w:pPr>
        <w:pStyle w:val="ListParagraph"/>
        <w:numPr>
          <w:ilvl w:val="0"/>
          <w:numId w:val="4"/>
        </w:numPr>
        <w:rPr>
          <w:rFonts w:ascii="Calibri" w:eastAsia="Calibri" w:hAnsi="Calibri" w:cs="Calibri"/>
          <w:sz w:val="24"/>
          <w:szCs w:val="24"/>
        </w:rPr>
      </w:pPr>
      <w:r w:rsidRPr="005513B2">
        <w:rPr>
          <w:rFonts w:ascii="Calibri" w:eastAsia="Calibri" w:hAnsi="Calibri" w:cs="Calibri"/>
          <w:sz w:val="24"/>
          <w:szCs w:val="24"/>
        </w:rPr>
        <w:t>2026 NCCCLA Conference Update</w:t>
      </w:r>
    </w:p>
    <w:p w14:paraId="656485E2" w14:textId="6A96A8A8" w:rsidR="001E29B9" w:rsidRDefault="001E29B9" w:rsidP="001E29B9">
      <w:pPr>
        <w:pStyle w:val="ListParagraph"/>
        <w:numPr>
          <w:ilvl w:val="1"/>
          <w:numId w:val="4"/>
        </w:numPr>
        <w:rPr>
          <w:rFonts w:ascii="Calibri" w:eastAsia="Calibri" w:hAnsi="Calibri" w:cs="Calibri"/>
          <w:sz w:val="24"/>
          <w:szCs w:val="24"/>
        </w:rPr>
      </w:pPr>
      <w:r>
        <w:rPr>
          <w:rFonts w:ascii="Calibri" w:eastAsia="Calibri" w:hAnsi="Calibri" w:cs="Calibri"/>
          <w:sz w:val="24"/>
          <w:szCs w:val="24"/>
        </w:rPr>
        <w:t xml:space="preserve">Vote on </w:t>
      </w:r>
      <w:proofErr w:type="spellStart"/>
      <w:r>
        <w:rPr>
          <w:rFonts w:ascii="Calibri" w:eastAsia="Calibri" w:hAnsi="Calibri" w:cs="Calibri"/>
          <w:sz w:val="24"/>
          <w:szCs w:val="24"/>
        </w:rPr>
        <w:t>Pheedloop</w:t>
      </w:r>
      <w:proofErr w:type="spellEnd"/>
      <w:r>
        <w:rPr>
          <w:rFonts w:ascii="Calibri" w:eastAsia="Calibri" w:hAnsi="Calibri" w:cs="Calibri"/>
          <w:sz w:val="24"/>
          <w:szCs w:val="24"/>
        </w:rPr>
        <w:t xml:space="preserve"> contract </w:t>
      </w:r>
      <w:r w:rsidR="00C329DB">
        <w:rPr>
          <w:rFonts w:ascii="Calibri" w:eastAsia="Calibri" w:hAnsi="Calibri" w:cs="Calibri"/>
          <w:sz w:val="24"/>
          <w:szCs w:val="24"/>
        </w:rPr>
        <w:t>approved at December 2025 meeting</w:t>
      </w:r>
    </w:p>
    <w:p w14:paraId="5FDB0B2E" w14:textId="0861508F" w:rsidR="00C329DB" w:rsidRDefault="00C329DB" w:rsidP="001E29B9">
      <w:pPr>
        <w:pStyle w:val="ListParagraph"/>
        <w:numPr>
          <w:ilvl w:val="1"/>
          <w:numId w:val="4"/>
        </w:numPr>
        <w:rPr>
          <w:rFonts w:ascii="Calibri" w:eastAsia="Calibri" w:hAnsi="Calibri" w:cs="Calibri"/>
          <w:sz w:val="24"/>
          <w:szCs w:val="24"/>
        </w:rPr>
      </w:pPr>
      <w:r>
        <w:rPr>
          <w:rFonts w:ascii="Calibri" w:eastAsia="Calibri" w:hAnsi="Calibri" w:cs="Calibri"/>
          <w:sz w:val="24"/>
          <w:szCs w:val="24"/>
        </w:rPr>
        <w:t xml:space="preserve">Where are we in the process of getting the contract from </w:t>
      </w:r>
      <w:proofErr w:type="spellStart"/>
      <w:r>
        <w:rPr>
          <w:rFonts w:ascii="Calibri" w:eastAsia="Calibri" w:hAnsi="Calibri" w:cs="Calibri"/>
          <w:sz w:val="24"/>
          <w:szCs w:val="24"/>
        </w:rPr>
        <w:t>Pheedloop</w:t>
      </w:r>
      <w:proofErr w:type="spellEnd"/>
      <w:r>
        <w:rPr>
          <w:rFonts w:ascii="Calibri" w:eastAsia="Calibri" w:hAnsi="Calibri" w:cs="Calibri"/>
          <w:sz w:val="24"/>
          <w:szCs w:val="24"/>
        </w:rPr>
        <w:t>? (Leigh)</w:t>
      </w:r>
    </w:p>
    <w:p w14:paraId="7BDC9FC6" w14:textId="6B9D49FA" w:rsidR="00585A3F" w:rsidRPr="00691ABB" w:rsidRDefault="00585A3F" w:rsidP="00691ABB">
      <w:pPr>
        <w:pStyle w:val="ListParagraph"/>
        <w:numPr>
          <w:ilvl w:val="2"/>
          <w:numId w:val="5"/>
        </w:numPr>
        <w:pBdr>
          <w:top w:val="nil"/>
          <w:left w:val="nil"/>
          <w:bottom w:val="nil"/>
          <w:right w:val="nil"/>
          <w:between w:val="nil"/>
        </w:pBdr>
        <w:spacing w:line="240" w:lineRule="auto"/>
        <w:rPr>
          <w:rFonts w:ascii="Calibri" w:eastAsia="Calibri" w:hAnsi="Calibri" w:cs="Calibri"/>
          <w:b/>
          <w:color w:val="000000"/>
          <w:sz w:val="24"/>
          <w:szCs w:val="24"/>
        </w:rPr>
      </w:pPr>
      <w:r w:rsidRPr="00585A3F">
        <w:rPr>
          <w:rFonts w:ascii="Calibri" w:eastAsia="Calibri" w:hAnsi="Calibri" w:cs="Calibri"/>
          <w:b/>
          <w:color w:val="000000"/>
          <w:sz w:val="24"/>
          <w:szCs w:val="24"/>
        </w:rPr>
        <w:t xml:space="preserve">3:51 Leigh shared that she has signed the contract and is working on a wire payment for </w:t>
      </w:r>
      <w:proofErr w:type="spellStart"/>
      <w:r w:rsidRPr="00585A3F">
        <w:rPr>
          <w:rFonts w:ascii="Calibri" w:eastAsia="Calibri" w:hAnsi="Calibri" w:cs="Calibri"/>
          <w:b/>
          <w:color w:val="000000"/>
          <w:sz w:val="24"/>
          <w:szCs w:val="24"/>
        </w:rPr>
        <w:t>Pheedloop</w:t>
      </w:r>
      <w:proofErr w:type="spellEnd"/>
      <w:r w:rsidRPr="00585A3F">
        <w:rPr>
          <w:rFonts w:ascii="Calibri" w:eastAsia="Calibri" w:hAnsi="Calibri" w:cs="Calibri"/>
          <w:b/>
          <w:color w:val="000000"/>
          <w:sz w:val="24"/>
          <w:szCs w:val="24"/>
        </w:rPr>
        <w:t xml:space="preserve"> subscription</w:t>
      </w:r>
      <w:r w:rsidR="00691ABB">
        <w:rPr>
          <w:rFonts w:ascii="Calibri" w:eastAsia="Calibri" w:hAnsi="Calibri" w:cs="Calibri"/>
          <w:b/>
          <w:color w:val="000000"/>
          <w:sz w:val="24"/>
          <w:szCs w:val="24"/>
        </w:rPr>
        <w:t xml:space="preserve">. </w:t>
      </w:r>
      <w:r w:rsidRPr="00691ABB">
        <w:rPr>
          <w:rFonts w:ascii="Calibri" w:eastAsia="Calibri" w:hAnsi="Calibri" w:cs="Calibri"/>
          <w:b/>
          <w:color w:val="000000"/>
          <w:sz w:val="24"/>
          <w:szCs w:val="24"/>
        </w:rPr>
        <w:t xml:space="preserve">Leigh also discussed working on getting ideas for a theme and flyer information for the next meeting. </w:t>
      </w:r>
    </w:p>
    <w:p w14:paraId="7964EAE9" w14:textId="77777777" w:rsidR="005513B2" w:rsidRPr="005513B2" w:rsidRDefault="005513B2" w:rsidP="005513B2">
      <w:pPr>
        <w:widowControl w:val="0"/>
        <w:spacing w:line="240" w:lineRule="auto"/>
        <w:ind w:left="360"/>
        <w:rPr>
          <w:rFonts w:ascii="Calibri" w:eastAsia="Calibri" w:hAnsi="Calibri" w:cs="Calibri"/>
          <w:sz w:val="24"/>
          <w:szCs w:val="24"/>
        </w:rPr>
      </w:pPr>
    </w:p>
    <w:p w14:paraId="14F95004" w14:textId="77777777" w:rsidR="007B60D4" w:rsidRDefault="00AA7B4C" w:rsidP="00691ABB">
      <w:pPr>
        <w:keepNext/>
        <w:rPr>
          <w:rFonts w:ascii="Calibri" w:eastAsia="Calibri" w:hAnsi="Calibri" w:cs="Calibri"/>
          <w:b/>
          <w:sz w:val="24"/>
          <w:szCs w:val="24"/>
        </w:rPr>
      </w:pPr>
      <w:r>
        <w:rPr>
          <w:rFonts w:ascii="Calibri" w:eastAsia="Calibri" w:hAnsi="Calibri" w:cs="Calibri"/>
          <w:b/>
          <w:sz w:val="24"/>
          <w:szCs w:val="24"/>
        </w:rPr>
        <w:lastRenderedPageBreak/>
        <w:t>Reports</w:t>
      </w:r>
    </w:p>
    <w:p w14:paraId="14F95005" w14:textId="77777777" w:rsidR="007B60D4" w:rsidRDefault="007B60D4" w:rsidP="00691ABB">
      <w:pPr>
        <w:keepNext/>
        <w:rPr>
          <w:rFonts w:ascii="Calibri" w:eastAsia="Calibri" w:hAnsi="Calibri" w:cs="Calibri"/>
          <w:sz w:val="24"/>
          <w:szCs w:val="24"/>
        </w:rPr>
      </w:pPr>
    </w:p>
    <w:p w14:paraId="6510AD37" w14:textId="1E3986CE" w:rsidR="009113C9" w:rsidRDefault="00FA17EA" w:rsidP="00206F12">
      <w:pPr>
        <w:numPr>
          <w:ilvl w:val="0"/>
          <w:numId w:val="2"/>
        </w:numPr>
        <w:pBdr>
          <w:top w:val="nil"/>
          <w:left w:val="nil"/>
          <w:bottom w:val="nil"/>
          <w:right w:val="nil"/>
          <w:between w:val="nil"/>
        </w:pBdr>
        <w:rPr>
          <w:rFonts w:ascii="Calibri" w:eastAsia="Calibri" w:hAnsi="Calibri" w:cs="Calibri"/>
          <w:b/>
          <w:color w:val="000000"/>
          <w:sz w:val="24"/>
          <w:szCs w:val="24"/>
        </w:rPr>
      </w:pPr>
      <w:r>
        <w:rPr>
          <w:rFonts w:ascii="Calibri" w:eastAsia="Calibri" w:hAnsi="Calibri" w:cs="Calibri"/>
          <w:b/>
          <w:color w:val="000000"/>
          <w:sz w:val="24"/>
          <w:szCs w:val="24"/>
        </w:rPr>
        <w:t>3:5</w:t>
      </w:r>
      <w:r w:rsidR="008E535D">
        <w:rPr>
          <w:rFonts w:ascii="Calibri" w:eastAsia="Calibri" w:hAnsi="Calibri" w:cs="Calibri"/>
          <w:b/>
          <w:color w:val="000000"/>
          <w:sz w:val="24"/>
          <w:szCs w:val="24"/>
        </w:rPr>
        <w:t>5</w:t>
      </w:r>
      <w:r>
        <w:rPr>
          <w:rFonts w:ascii="Calibri" w:eastAsia="Calibri" w:hAnsi="Calibri" w:cs="Calibri"/>
          <w:b/>
          <w:color w:val="000000"/>
          <w:sz w:val="24"/>
          <w:szCs w:val="24"/>
        </w:rPr>
        <w:t xml:space="preserve"> </w:t>
      </w:r>
      <w:r w:rsidR="00AA7B4C">
        <w:rPr>
          <w:rFonts w:ascii="Calibri" w:eastAsia="Calibri" w:hAnsi="Calibri" w:cs="Calibri"/>
          <w:b/>
          <w:color w:val="000000"/>
          <w:sz w:val="24"/>
          <w:szCs w:val="24"/>
        </w:rPr>
        <w:t>Treasurer’s Report</w:t>
      </w:r>
      <w:r>
        <w:rPr>
          <w:rFonts w:ascii="Calibri" w:eastAsia="Calibri" w:hAnsi="Calibri" w:cs="Calibri"/>
          <w:b/>
          <w:color w:val="000000"/>
          <w:sz w:val="24"/>
          <w:szCs w:val="24"/>
        </w:rPr>
        <w:t xml:space="preserve"> presented by </w:t>
      </w:r>
      <w:r w:rsidR="0059470B">
        <w:rPr>
          <w:rFonts w:ascii="Calibri" w:eastAsia="Calibri" w:hAnsi="Calibri" w:cs="Calibri"/>
          <w:b/>
          <w:color w:val="000000"/>
          <w:sz w:val="24"/>
          <w:szCs w:val="24"/>
        </w:rPr>
        <w:t>Libby Stone</w:t>
      </w:r>
    </w:p>
    <w:p w14:paraId="326F1D23" w14:textId="77777777" w:rsidR="00D13903" w:rsidRDefault="00D13903" w:rsidP="00D13903">
      <w:pPr>
        <w:pBdr>
          <w:top w:val="nil"/>
          <w:left w:val="nil"/>
          <w:bottom w:val="nil"/>
          <w:right w:val="nil"/>
          <w:between w:val="nil"/>
        </w:pBdr>
        <w:ind w:left="720"/>
        <w:rPr>
          <w:rFonts w:ascii="Calibri" w:eastAsia="Calibri" w:hAnsi="Calibri" w:cs="Calibri"/>
          <w:b/>
          <w:color w:val="000000"/>
          <w:sz w:val="24"/>
          <w:szCs w:val="24"/>
        </w:rPr>
      </w:pPr>
    </w:p>
    <w:tbl>
      <w:tblPr>
        <w:tblW w:w="9420" w:type="dxa"/>
        <w:tblLook w:val="04A0" w:firstRow="1" w:lastRow="0" w:firstColumn="1" w:lastColumn="0" w:noHBand="0" w:noVBand="1"/>
      </w:tblPr>
      <w:tblGrid>
        <w:gridCol w:w="4140"/>
        <w:gridCol w:w="1320"/>
        <w:gridCol w:w="1320"/>
        <w:gridCol w:w="1320"/>
        <w:gridCol w:w="1320"/>
      </w:tblGrid>
      <w:tr w:rsidR="00DA1EB7" w:rsidRPr="00DA1EB7" w14:paraId="0D91FAC5" w14:textId="77777777" w:rsidTr="00DA1EB7">
        <w:trPr>
          <w:trHeight w:val="270"/>
        </w:trPr>
        <w:tc>
          <w:tcPr>
            <w:tcW w:w="9420" w:type="dxa"/>
            <w:gridSpan w:val="5"/>
            <w:tcBorders>
              <w:top w:val="single" w:sz="4" w:space="0" w:color="000000"/>
              <w:left w:val="single" w:sz="4" w:space="0" w:color="000000"/>
              <w:bottom w:val="single" w:sz="4" w:space="0" w:color="000000"/>
              <w:right w:val="single" w:sz="4" w:space="0" w:color="000000"/>
            </w:tcBorders>
            <w:shd w:val="clear" w:color="FFE599" w:fill="FFE599"/>
            <w:vAlign w:val="bottom"/>
            <w:hideMark/>
          </w:tcPr>
          <w:p w14:paraId="7C8175D2"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SUMMARY OF ACCOUNTS January 2026 Report</w:t>
            </w:r>
          </w:p>
        </w:tc>
      </w:tr>
      <w:tr w:rsidR="00DA1EB7" w:rsidRPr="00DA1EB7" w14:paraId="4CA1882D" w14:textId="77777777" w:rsidTr="00DA1EB7">
        <w:trPr>
          <w:trHeight w:val="600"/>
        </w:trPr>
        <w:tc>
          <w:tcPr>
            <w:tcW w:w="4140" w:type="dxa"/>
            <w:tcBorders>
              <w:top w:val="nil"/>
              <w:left w:val="single" w:sz="4" w:space="0" w:color="000000"/>
              <w:bottom w:val="single" w:sz="4" w:space="0" w:color="000000"/>
              <w:right w:val="single" w:sz="4" w:space="0" w:color="000000"/>
            </w:tcBorders>
            <w:vAlign w:val="bottom"/>
            <w:hideMark/>
          </w:tcPr>
          <w:p w14:paraId="344E063F" w14:textId="77777777" w:rsidR="00DA1EB7" w:rsidRPr="00DA1EB7" w:rsidRDefault="00DA1EB7" w:rsidP="00DA1EB7">
            <w:pPr>
              <w:spacing w:line="240" w:lineRule="auto"/>
              <w:rPr>
                <w:rFonts w:ascii="Calibri" w:eastAsia="Times New Roman" w:hAnsi="Calibri" w:cs="Calibri"/>
                <w:b/>
                <w:bCs/>
                <w:color w:val="000000"/>
                <w:lang w:val="en-US"/>
              </w:rPr>
            </w:pPr>
            <w:r w:rsidRPr="00DA1EB7">
              <w:rPr>
                <w:rFonts w:ascii="Calibri" w:eastAsia="Times New Roman" w:hAnsi="Calibri" w:cs="Calibri"/>
                <w:b/>
                <w:bCs/>
                <w:color w:val="000000"/>
                <w:lang w:val="en-US"/>
              </w:rPr>
              <w:t>Accounts</w:t>
            </w:r>
          </w:p>
        </w:tc>
        <w:tc>
          <w:tcPr>
            <w:tcW w:w="1320" w:type="dxa"/>
            <w:tcBorders>
              <w:top w:val="nil"/>
              <w:left w:val="nil"/>
              <w:bottom w:val="single" w:sz="4" w:space="0" w:color="000000"/>
              <w:right w:val="single" w:sz="4" w:space="0" w:color="000000"/>
            </w:tcBorders>
            <w:noWrap/>
            <w:vAlign w:val="bottom"/>
            <w:hideMark/>
          </w:tcPr>
          <w:p w14:paraId="30527EF2"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Beg. Balance</w:t>
            </w:r>
          </w:p>
        </w:tc>
        <w:tc>
          <w:tcPr>
            <w:tcW w:w="1320" w:type="dxa"/>
            <w:tcBorders>
              <w:top w:val="nil"/>
              <w:left w:val="nil"/>
              <w:bottom w:val="single" w:sz="4" w:space="0" w:color="000000"/>
              <w:right w:val="single" w:sz="4" w:space="0" w:color="000000"/>
            </w:tcBorders>
            <w:noWrap/>
            <w:vAlign w:val="bottom"/>
            <w:hideMark/>
          </w:tcPr>
          <w:p w14:paraId="67DCDE82"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Debits</w:t>
            </w:r>
          </w:p>
        </w:tc>
        <w:tc>
          <w:tcPr>
            <w:tcW w:w="1320" w:type="dxa"/>
            <w:tcBorders>
              <w:top w:val="nil"/>
              <w:left w:val="nil"/>
              <w:bottom w:val="single" w:sz="4" w:space="0" w:color="000000"/>
              <w:right w:val="single" w:sz="4" w:space="0" w:color="000000"/>
            </w:tcBorders>
            <w:noWrap/>
            <w:vAlign w:val="bottom"/>
            <w:hideMark/>
          </w:tcPr>
          <w:p w14:paraId="1F50FDD7"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Credits</w:t>
            </w:r>
          </w:p>
        </w:tc>
        <w:tc>
          <w:tcPr>
            <w:tcW w:w="1320" w:type="dxa"/>
            <w:tcBorders>
              <w:top w:val="nil"/>
              <w:left w:val="nil"/>
              <w:bottom w:val="single" w:sz="4" w:space="0" w:color="000000"/>
              <w:right w:val="single" w:sz="4" w:space="0" w:color="000000"/>
            </w:tcBorders>
            <w:vAlign w:val="bottom"/>
            <w:hideMark/>
          </w:tcPr>
          <w:p w14:paraId="0126E811"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Ending Balance</w:t>
            </w:r>
          </w:p>
        </w:tc>
      </w:tr>
      <w:tr w:rsidR="00DA1EB7" w:rsidRPr="00DA1EB7" w14:paraId="4A92404B" w14:textId="77777777" w:rsidTr="00DA1EB7">
        <w:trPr>
          <w:trHeight w:val="600"/>
        </w:trPr>
        <w:tc>
          <w:tcPr>
            <w:tcW w:w="4140" w:type="dxa"/>
            <w:tcBorders>
              <w:top w:val="nil"/>
              <w:left w:val="single" w:sz="4" w:space="0" w:color="000000"/>
              <w:bottom w:val="single" w:sz="4" w:space="0" w:color="000000"/>
              <w:right w:val="single" w:sz="4" w:space="0" w:color="000000"/>
            </w:tcBorders>
            <w:vAlign w:val="bottom"/>
            <w:hideMark/>
          </w:tcPr>
          <w:p w14:paraId="6BF2026F"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SECU  Interest Checking (12/5/25 statement)</w:t>
            </w:r>
          </w:p>
        </w:tc>
        <w:tc>
          <w:tcPr>
            <w:tcW w:w="1320" w:type="dxa"/>
            <w:tcBorders>
              <w:top w:val="nil"/>
              <w:left w:val="nil"/>
              <w:bottom w:val="single" w:sz="4" w:space="0" w:color="000000"/>
              <w:right w:val="single" w:sz="4" w:space="0" w:color="000000"/>
            </w:tcBorders>
            <w:noWrap/>
            <w:vAlign w:val="bottom"/>
            <w:hideMark/>
          </w:tcPr>
          <w:p w14:paraId="3E544AB2"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$6,746.61</w:t>
            </w:r>
          </w:p>
        </w:tc>
        <w:tc>
          <w:tcPr>
            <w:tcW w:w="1320" w:type="dxa"/>
            <w:tcBorders>
              <w:top w:val="nil"/>
              <w:left w:val="nil"/>
              <w:bottom w:val="single" w:sz="4" w:space="0" w:color="000000"/>
              <w:right w:val="single" w:sz="4" w:space="0" w:color="000000"/>
            </w:tcBorders>
            <w:noWrap/>
            <w:vAlign w:val="bottom"/>
            <w:hideMark/>
          </w:tcPr>
          <w:p w14:paraId="42C25792"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 xml:space="preserve">$1.00 </w:t>
            </w:r>
          </w:p>
        </w:tc>
        <w:tc>
          <w:tcPr>
            <w:tcW w:w="1320" w:type="dxa"/>
            <w:tcBorders>
              <w:top w:val="nil"/>
              <w:left w:val="nil"/>
              <w:bottom w:val="single" w:sz="4" w:space="0" w:color="000000"/>
              <w:right w:val="single" w:sz="4" w:space="0" w:color="000000"/>
            </w:tcBorders>
            <w:noWrap/>
            <w:vAlign w:val="bottom"/>
            <w:hideMark/>
          </w:tcPr>
          <w:p w14:paraId="34A64BC4"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 xml:space="preserve">$117.96 </w:t>
            </w:r>
          </w:p>
        </w:tc>
        <w:tc>
          <w:tcPr>
            <w:tcW w:w="1320" w:type="dxa"/>
            <w:tcBorders>
              <w:top w:val="nil"/>
              <w:left w:val="nil"/>
              <w:bottom w:val="single" w:sz="4" w:space="0" w:color="000000"/>
              <w:right w:val="single" w:sz="4" w:space="0" w:color="000000"/>
            </w:tcBorders>
            <w:noWrap/>
            <w:vAlign w:val="bottom"/>
            <w:hideMark/>
          </w:tcPr>
          <w:p w14:paraId="6AB55BDE"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$6,863.57</w:t>
            </w:r>
          </w:p>
        </w:tc>
      </w:tr>
      <w:tr w:rsidR="00DA1EB7" w:rsidRPr="00DA1EB7" w14:paraId="2458704C" w14:textId="77777777" w:rsidTr="00DA1EB7">
        <w:trPr>
          <w:trHeight w:val="300"/>
        </w:trPr>
        <w:tc>
          <w:tcPr>
            <w:tcW w:w="4140" w:type="dxa"/>
            <w:tcBorders>
              <w:top w:val="nil"/>
              <w:left w:val="single" w:sz="4" w:space="0" w:color="000000"/>
              <w:bottom w:val="single" w:sz="4" w:space="0" w:color="000000"/>
              <w:right w:val="single" w:sz="4" w:space="0" w:color="000000"/>
            </w:tcBorders>
            <w:vAlign w:val="bottom"/>
            <w:hideMark/>
          </w:tcPr>
          <w:p w14:paraId="67B9659E"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 xml:space="preserve">SECU </w:t>
            </w:r>
            <w:proofErr w:type="spellStart"/>
            <w:r w:rsidRPr="00DA1EB7">
              <w:rPr>
                <w:rFonts w:ascii="Calibri" w:eastAsia="Times New Roman" w:hAnsi="Calibri" w:cs="Calibri"/>
                <w:color w:val="000000"/>
                <w:lang w:val="en-US"/>
              </w:rPr>
              <w:t>Mertys</w:t>
            </w:r>
            <w:proofErr w:type="spellEnd"/>
            <w:r w:rsidRPr="00DA1EB7">
              <w:rPr>
                <w:rFonts w:ascii="Calibri" w:eastAsia="Times New Roman" w:hAnsi="Calibri" w:cs="Calibri"/>
                <w:color w:val="000000"/>
                <w:lang w:val="en-US"/>
              </w:rPr>
              <w:t xml:space="preserve"> Bell Scholarship Award </w:t>
            </w:r>
          </w:p>
        </w:tc>
        <w:tc>
          <w:tcPr>
            <w:tcW w:w="1320" w:type="dxa"/>
            <w:tcBorders>
              <w:top w:val="nil"/>
              <w:left w:val="nil"/>
              <w:bottom w:val="single" w:sz="4" w:space="0" w:color="000000"/>
              <w:right w:val="single" w:sz="4" w:space="0" w:color="000000"/>
            </w:tcBorders>
            <w:noWrap/>
            <w:vAlign w:val="bottom"/>
            <w:hideMark/>
          </w:tcPr>
          <w:p w14:paraId="4E7C5F93"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$5,802.07</w:t>
            </w:r>
          </w:p>
        </w:tc>
        <w:tc>
          <w:tcPr>
            <w:tcW w:w="1320" w:type="dxa"/>
            <w:tcBorders>
              <w:top w:val="nil"/>
              <w:left w:val="nil"/>
              <w:bottom w:val="single" w:sz="4" w:space="0" w:color="000000"/>
              <w:right w:val="single" w:sz="4" w:space="0" w:color="000000"/>
            </w:tcBorders>
            <w:noWrap/>
            <w:vAlign w:val="bottom"/>
            <w:hideMark/>
          </w:tcPr>
          <w:p w14:paraId="146B69F0"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77CBE65D"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$7.00</w:t>
            </w:r>
          </w:p>
        </w:tc>
        <w:tc>
          <w:tcPr>
            <w:tcW w:w="1320" w:type="dxa"/>
            <w:tcBorders>
              <w:top w:val="nil"/>
              <w:left w:val="nil"/>
              <w:bottom w:val="single" w:sz="4" w:space="0" w:color="000000"/>
              <w:right w:val="single" w:sz="4" w:space="0" w:color="000000"/>
            </w:tcBorders>
            <w:noWrap/>
            <w:vAlign w:val="bottom"/>
            <w:hideMark/>
          </w:tcPr>
          <w:p w14:paraId="6451773E"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$5,809.07</w:t>
            </w:r>
          </w:p>
        </w:tc>
      </w:tr>
      <w:tr w:rsidR="00DA1EB7" w:rsidRPr="00DA1EB7" w14:paraId="47282533" w14:textId="77777777" w:rsidTr="00DA1EB7">
        <w:trPr>
          <w:trHeight w:val="300"/>
        </w:trPr>
        <w:tc>
          <w:tcPr>
            <w:tcW w:w="4140" w:type="dxa"/>
            <w:tcBorders>
              <w:top w:val="nil"/>
              <w:left w:val="single" w:sz="4" w:space="0" w:color="000000"/>
              <w:bottom w:val="single" w:sz="4" w:space="0" w:color="000000"/>
              <w:right w:val="single" w:sz="4" w:space="0" w:color="000000"/>
            </w:tcBorders>
            <w:vAlign w:val="bottom"/>
            <w:hideMark/>
          </w:tcPr>
          <w:p w14:paraId="6FD8E73A"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 xml:space="preserve">SECU Money Market Shares </w:t>
            </w:r>
          </w:p>
        </w:tc>
        <w:tc>
          <w:tcPr>
            <w:tcW w:w="1320" w:type="dxa"/>
            <w:tcBorders>
              <w:top w:val="nil"/>
              <w:left w:val="nil"/>
              <w:bottom w:val="single" w:sz="4" w:space="0" w:color="000000"/>
              <w:right w:val="single" w:sz="4" w:space="0" w:color="000000"/>
            </w:tcBorders>
            <w:noWrap/>
            <w:vAlign w:val="bottom"/>
            <w:hideMark/>
          </w:tcPr>
          <w:p w14:paraId="6F2B912E"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$39,864.70</w:t>
            </w:r>
          </w:p>
        </w:tc>
        <w:tc>
          <w:tcPr>
            <w:tcW w:w="1320" w:type="dxa"/>
            <w:tcBorders>
              <w:top w:val="nil"/>
              <w:left w:val="nil"/>
              <w:bottom w:val="single" w:sz="4" w:space="0" w:color="000000"/>
              <w:right w:val="single" w:sz="4" w:space="0" w:color="000000"/>
            </w:tcBorders>
            <w:noWrap/>
            <w:vAlign w:val="bottom"/>
            <w:hideMark/>
          </w:tcPr>
          <w:p w14:paraId="756D8E50"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06F995F7"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$48.08</w:t>
            </w:r>
          </w:p>
        </w:tc>
        <w:tc>
          <w:tcPr>
            <w:tcW w:w="1320" w:type="dxa"/>
            <w:tcBorders>
              <w:top w:val="nil"/>
              <w:left w:val="nil"/>
              <w:bottom w:val="single" w:sz="4" w:space="0" w:color="000000"/>
              <w:right w:val="single" w:sz="4" w:space="0" w:color="000000"/>
            </w:tcBorders>
            <w:noWrap/>
            <w:vAlign w:val="bottom"/>
            <w:hideMark/>
          </w:tcPr>
          <w:p w14:paraId="2FFAE4CC"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$39,912.78</w:t>
            </w:r>
          </w:p>
        </w:tc>
      </w:tr>
      <w:tr w:rsidR="00DA1EB7" w:rsidRPr="00DA1EB7" w14:paraId="0C05BFEA" w14:textId="77777777" w:rsidTr="00DA1EB7">
        <w:trPr>
          <w:trHeight w:val="300"/>
        </w:trPr>
        <w:tc>
          <w:tcPr>
            <w:tcW w:w="4140" w:type="dxa"/>
            <w:tcBorders>
              <w:top w:val="nil"/>
              <w:left w:val="single" w:sz="4" w:space="0" w:color="000000"/>
              <w:bottom w:val="single" w:sz="4" w:space="0" w:color="000000"/>
              <w:right w:val="single" w:sz="4" w:space="0" w:color="000000"/>
            </w:tcBorders>
            <w:vAlign w:val="bottom"/>
            <w:hideMark/>
          </w:tcPr>
          <w:p w14:paraId="6A27ED1E"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 xml:space="preserve">SECU Shares </w:t>
            </w:r>
          </w:p>
        </w:tc>
        <w:tc>
          <w:tcPr>
            <w:tcW w:w="1320" w:type="dxa"/>
            <w:tcBorders>
              <w:top w:val="nil"/>
              <w:left w:val="nil"/>
              <w:bottom w:val="single" w:sz="4" w:space="0" w:color="000000"/>
              <w:right w:val="single" w:sz="4" w:space="0" w:color="000000"/>
            </w:tcBorders>
            <w:noWrap/>
            <w:vAlign w:val="bottom"/>
            <w:hideMark/>
          </w:tcPr>
          <w:p w14:paraId="18C07EB4"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$25.19</w:t>
            </w:r>
          </w:p>
        </w:tc>
        <w:tc>
          <w:tcPr>
            <w:tcW w:w="1320" w:type="dxa"/>
            <w:tcBorders>
              <w:top w:val="nil"/>
              <w:left w:val="nil"/>
              <w:bottom w:val="single" w:sz="4" w:space="0" w:color="000000"/>
              <w:right w:val="single" w:sz="4" w:space="0" w:color="000000"/>
            </w:tcBorders>
            <w:noWrap/>
            <w:vAlign w:val="bottom"/>
            <w:hideMark/>
          </w:tcPr>
          <w:p w14:paraId="2BC97AF6"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6B7EF25A"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00244F60"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$25.19</w:t>
            </w:r>
          </w:p>
        </w:tc>
      </w:tr>
      <w:tr w:rsidR="00DA1EB7" w:rsidRPr="00DA1EB7" w14:paraId="72190C6C" w14:textId="77777777" w:rsidTr="00DA1EB7">
        <w:trPr>
          <w:trHeight w:val="300"/>
        </w:trPr>
        <w:tc>
          <w:tcPr>
            <w:tcW w:w="4140" w:type="dxa"/>
            <w:tcBorders>
              <w:top w:val="nil"/>
              <w:left w:val="single" w:sz="4" w:space="0" w:color="000000"/>
              <w:bottom w:val="single" w:sz="4" w:space="0" w:color="000000"/>
              <w:right w:val="single" w:sz="4" w:space="0" w:color="000000"/>
            </w:tcBorders>
            <w:vAlign w:val="bottom"/>
            <w:hideMark/>
          </w:tcPr>
          <w:p w14:paraId="53A023AA"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Truist Checking (11/29/25 statement)</w:t>
            </w:r>
          </w:p>
        </w:tc>
        <w:tc>
          <w:tcPr>
            <w:tcW w:w="1320" w:type="dxa"/>
            <w:tcBorders>
              <w:top w:val="nil"/>
              <w:left w:val="nil"/>
              <w:bottom w:val="single" w:sz="4" w:space="0" w:color="000000"/>
              <w:right w:val="single" w:sz="4" w:space="0" w:color="000000"/>
            </w:tcBorders>
            <w:noWrap/>
            <w:vAlign w:val="bottom"/>
            <w:hideMark/>
          </w:tcPr>
          <w:p w14:paraId="418506B1"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$2,717.25</w:t>
            </w:r>
          </w:p>
        </w:tc>
        <w:tc>
          <w:tcPr>
            <w:tcW w:w="1320" w:type="dxa"/>
            <w:tcBorders>
              <w:top w:val="nil"/>
              <w:left w:val="nil"/>
              <w:bottom w:val="single" w:sz="4" w:space="0" w:color="000000"/>
              <w:right w:val="single" w:sz="4" w:space="0" w:color="000000"/>
            </w:tcBorders>
            <w:noWrap/>
            <w:vAlign w:val="bottom"/>
            <w:hideMark/>
          </w:tcPr>
          <w:p w14:paraId="275E8BF8"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$42.88</w:t>
            </w:r>
          </w:p>
        </w:tc>
        <w:tc>
          <w:tcPr>
            <w:tcW w:w="1320" w:type="dxa"/>
            <w:tcBorders>
              <w:top w:val="nil"/>
              <w:left w:val="nil"/>
              <w:bottom w:val="single" w:sz="4" w:space="0" w:color="000000"/>
              <w:right w:val="single" w:sz="4" w:space="0" w:color="000000"/>
            </w:tcBorders>
            <w:noWrap/>
            <w:vAlign w:val="bottom"/>
            <w:hideMark/>
          </w:tcPr>
          <w:p w14:paraId="712C707F"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$0.00</w:t>
            </w:r>
          </w:p>
        </w:tc>
        <w:tc>
          <w:tcPr>
            <w:tcW w:w="1320" w:type="dxa"/>
            <w:tcBorders>
              <w:top w:val="nil"/>
              <w:left w:val="nil"/>
              <w:bottom w:val="single" w:sz="4" w:space="0" w:color="000000"/>
              <w:right w:val="single" w:sz="4" w:space="0" w:color="000000"/>
            </w:tcBorders>
            <w:noWrap/>
            <w:vAlign w:val="bottom"/>
            <w:hideMark/>
          </w:tcPr>
          <w:p w14:paraId="50E4BC4F" w14:textId="77777777" w:rsidR="00DA1EB7" w:rsidRPr="00DA1EB7" w:rsidRDefault="00DA1EB7" w:rsidP="00DA1EB7">
            <w:pPr>
              <w:spacing w:line="240" w:lineRule="auto"/>
              <w:jc w:val="right"/>
              <w:rPr>
                <w:rFonts w:ascii="Calibri" w:eastAsia="Times New Roman" w:hAnsi="Calibri" w:cs="Calibri"/>
                <w:color w:val="000000"/>
                <w:sz w:val="20"/>
                <w:szCs w:val="20"/>
                <w:lang w:val="en-US"/>
              </w:rPr>
            </w:pPr>
            <w:r w:rsidRPr="00DA1EB7">
              <w:rPr>
                <w:rFonts w:ascii="Calibri" w:eastAsia="Times New Roman" w:hAnsi="Calibri" w:cs="Calibri"/>
                <w:color w:val="000000"/>
                <w:sz w:val="20"/>
                <w:szCs w:val="20"/>
                <w:lang w:val="en-US"/>
              </w:rPr>
              <w:t>$2,674.37</w:t>
            </w:r>
          </w:p>
        </w:tc>
      </w:tr>
      <w:tr w:rsidR="00DA1EB7" w:rsidRPr="00DA1EB7" w14:paraId="43998127" w14:textId="77777777" w:rsidTr="00DA1EB7">
        <w:trPr>
          <w:trHeight w:val="300"/>
        </w:trPr>
        <w:tc>
          <w:tcPr>
            <w:tcW w:w="4140" w:type="dxa"/>
            <w:tcBorders>
              <w:top w:val="nil"/>
              <w:left w:val="single" w:sz="4" w:space="0" w:color="000000"/>
              <w:bottom w:val="single" w:sz="4" w:space="0" w:color="000000"/>
              <w:right w:val="single" w:sz="4" w:space="0" w:color="000000"/>
            </w:tcBorders>
            <w:vAlign w:val="bottom"/>
            <w:hideMark/>
          </w:tcPr>
          <w:p w14:paraId="45FE7063" w14:textId="77777777" w:rsidR="00DA1EB7" w:rsidRPr="00DA1EB7" w:rsidRDefault="00DA1EB7" w:rsidP="00DA1EB7">
            <w:pPr>
              <w:spacing w:line="240" w:lineRule="auto"/>
              <w:rPr>
                <w:rFonts w:ascii="Calibri" w:eastAsia="Times New Roman" w:hAnsi="Calibri" w:cs="Calibri"/>
                <w:b/>
                <w:bCs/>
                <w:color w:val="000000"/>
                <w:lang w:val="en-US"/>
              </w:rPr>
            </w:pPr>
            <w:r w:rsidRPr="00DA1EB7">
              <w:rPr>
                <w:rFonts w:ascii="Calibri" w:eastAsia="Times New Roman" w:hAnsi="Calibri" w:cs="Calibri"/>
                <w:b/>
                <w:bCs/>
                <w:color w:val="000000"/>
                <w:lang w:val="en-US"/>
              </w:rPr>
              <w:t>Totals</w:t>
            </w:r>
          </w:p>
        </w:tc>
        <w:tc>
          <w:tcPr>
            <w:tcW w:w="1320" w:type="dxa"/>
            <w:tcBorders>
              <w:top w:val="nil"/>
              <w:left w:val="nil"/>
              <w:bottom w:val="single" w:sz="4" w:space="0" w:color="000000"/>
              <w:right w:val="single" w:sz="4" w:space="0" w:color="000000"/>
            </w:tcBorders>
            <w:noWrap/>
            <w:vAlign w:val="bottom"/>
            <w:hideMark/>
          </w:tcPr>
          <w:p w14:paraId="4D2A6832" w14:textId="77777777" w:rsidR="00DA1EB7" w:rsidRPr="00DA1EB7" w:rsidRDefault="00DA1EB7" w:rsidP="00DA1EB7">
            <w:pPr>
              <w:spacing w:line="240" w:lineRule="auto"/>
              <w:jc w:val="right"/>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$55,155.82 </w:t>
            </w:r>
          </w:p>
        </w:tc>
        <w:tc>
          <w:tcPr>
            <w:tcW w:w="1320" w:type="dxa"/>
            <w:tcBorders>
              <w:top w:val="nil"/>
              <w:left w:val="nil"/>
              <w:bottom w:val="single" w:sz="4" w:space="0" w:color="000000"/>
              <w:right w:val="single" w:sz="4" w:space="0" w:color="000000"/>
            </w:tcBorders>
            <w:noWrap/>
            <w:vAlign w:val="bottom"/>
            <w:hideMark/>
          </w:tcPr>
          <w:p w14:paraId="6EEC2505" w14:textId="77777777" w:rsidR="00DA1EB7" w:rsidRPr="00DA1EB7" w:rsidRDefault="00DA1EB7" w:rsidP="00DA1EB7">
            <w:pPr>
              <w:spacing w:line="240" w:lineRule="auto"/>
              <w:jc w:val="right"/>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$43.88 </w:t>
            </w:r>
          </w:p>
        </w:tc>
        <w:tc>
          <w:tcPr>
            <w:tcW w:w="1320" w:type="dxa"/>
            <w:tcBorders>
              <w:top w:val="nil"/>
              <w:left w:val="nil"/>
              <w:bottom w:val="single" w:sz="4" w:space="0" w:color="000000"/>
              <w:right w:val="single" w:sz="4" w:space="0" w:color="000000"/>
            </w:tcBorders>
            <w:noWrap/>
            <w:vAlign w:val="bottom"/>
            <w:hideMark/>
          </w:tcPr>
          <w:p w14:paraId="74552F5E" w14:textId="77777777" w:rsidR="00DA1EB7" w:rsidRPr="00DA1EB7" w:rsidRDefault="00DA1EB7" w:rsidP="00DA1EB7">
            <w:pPr>
              <w:spacing w:line="240" w:lineRule="auto"/>
              <w:jc w:val="right"/>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$173.04 </w:t>
            </w:r>
          </w:p>
        </w:tc>
        <w:tc>
          <w:tcPr>
            <w:tcW w:w="1320" w:type="dxa"/>
            <w:tcBorders>
              <w:top w:val="nil"/>
              <w:left w:val="nil"/>
              <w:bottom w:val="single" w:sz="4" w:space="0" w:color="000000"/>
              <w:right w:val="single" w:sz="4" w:space="0" w:color="000000"/>
            </w:tcBorders>
            <w:noWrap/>
            <w:vAlign w:val="bottom"/>
            <w:hideMark/>
          </w:tcPr>
          <w:p w14:paraId="0307216A" w14:textId="77777777" w:rsidR="00DA1EB7" w:rsidRPr="00DA1EB7" w:rsidRDefault="00DA1EB7" w:rsidP="00DA1EB7">
            <w:pPr>
              <w:spacing w:line="240" w:lineRule="auto"/>
              <w:jc w:val="right"/>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$55,284.98 </w:t>
            </w:r>
          </w:p>
        </w:tc>
      </w:tr>
      <w:tr w:rsidR="00DA1EB7" w:rsidRPr="00DA1EB7" w14:paraId="465B64C8" w14:textId="77777777" w:rsidTr="00DA1EB7">
        <w:trPr>
          <w:trHeight w:val="255"/>
        </w:trPr>
        <w:tc>
          <w:tcPr>
            <w:tcW w:w="4140" w:type="dxa"/>
            <w:tcBorders>
              <w:top w:val="nil"/>
              <w:left w:val="nil"/>
              <w:bottom w:val="nil"/>
              <w:right w:val="nil"/>
            </w:tcBorders>
            <w:noWrap/>
            <w:vAlign w:val="bottom"/>
            <w:hideMark/>
          </w:tcPr>
          <w:p w14:paraId="72FC7DFF" w14:textId="77777777" w:rsidR="00DA1EB7" w:rsidRPr="00DA1EB7" w:rsidRDefault="00DA1EB7" w:rsidP="00DA1EB7">
            <w:pPr>
              <w:spacing w:line="240" w:lineRule="auto"/>
              <w:jc w:val="right"/>
              <w:rPr>
                <w:rFonts w:ascii="Calibri" w:eastAsia="Times New Roman" w:hAnsi="Calibri" w:cs="Calibri"/>
                <w:b/>
                <w:bCs/>
                <w:color w:val="000000"/>
                <w:lang w:val="en-US"/>
              </w:rPr>
            </w:pPr>
          </w:p>
        </w:tc>
        <w:tc>
          <w:tcPr>
            <w:tcW w:w="1320" w:type="dxa"/>
            <w:tcBorders>
              <w:top w:val="nil"/>
              <w:left w:val="nil"/>
              <w:bottom w:val="nil"/>
              <w:right w:val="nil"/>
            </w:tcBorders>
            <w:noWrap/>
            <w:vAlign w:val="bottom"/>
            <w:hideMark/>
          </w:tcPr>
          <w:p w14:paraId="5B7AA5C2"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B35E2B7"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D4734CA"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FC0E69A"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40DFFF75" w14:textId="77777777" w:rsidTr="00DA1EB7">
        <w:trPr>
          <w:trHeight w:val="255"/>
        </w:trPr>
        <w:tc>
          <w:tcPr>
            <w:tcW w:w="4140" w:type="dxa"/>
            <w:tcBorders>
              <w:top w:val="nil"/>
              <w:left w:val="single" w:sz="4" w:space="0" w:color="000000"/>
              <w:bottom w:val="single" w:sz="4" w:space="0" w:color="000000"/>
              <w:right w:val="nil"/>
            </w:tcBorders>
            <w:noWrap/>
            <w:vAlign w:val="bottom"/>
            <w:hideMark/>
          </w:tcPr>
          <w:p w14:paraId="3B362765"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color w:val="000000"/>
                <w:sz w:val="20"/>
                <w:szCs w:val="20"/>
                <w:lang w:val="en-US"/>
              </w:rPr>
              <w:t> </w:t>
            </w:r>
          </w:p>
        </w:tc>
        <w:tc>
          <w:tcPr>
            <w:tcW w:w="1320" w:type="dxa"/>
            <w:tcBorders>
              <w:top w:val="nil"/>
              <w:left w:val="nil"/>
              <w:bottom w:val="nil"/>
              <w:right w:val="nil"/>
            </w:tcBorders>
            <w:noWrap/>
            <w:vAlign w:val="bottom"/>
            <w:hideMark/>
          </w:tcPr>
          <w:p w14:paraId="27922642" w14:textId="77777777" w:rsidR="00DA1EB7" w:rsidRPr="00DA1EB7" w:rsidRDefault="00DA1EB7" w:rsidP="00DA1EB7">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2CD28047"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28FF684"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7F0EDD0"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4315E7DF" w14:textId="77777777" w:rsidTr="00DA1EB7">
        <w:trPr>
          <w:trHeight w:val="270"/>
        </w:trPr>
        <w:tc>
          <w:tcPr>
            <w:tcW w:w="8100" w:type="dxa"/>
            <w:gridSpan w:val="4"/>
            <w:tcBorders>
              <w:top w:val="single" w:sz="4" w:space="0" w:color="000000"/>
              <w:left w:val="single" w:sz="4" w:space="0" w:color="000000"/>
              <w:bottom w:val="single" w:sz="4" w:space="0" w:color="000000"/>
              <w:right w:val="single" w:sz="4" w:space="0" w:color="000000"/>
            </w:tcBorders>
            <w:shd w:val="clear" w:color="A2C4C9" w:fill="A2C4C9"/>
            <w:vAlign w:val="bottom"/>
            <w:hideMark/>
          </w:tcPr>
          <w:p w14:paraId="6C57FC80"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North Carolina Community Foundation / The Scottie W. Cox Memorial Scholarship of NCCCLA / Statement of Activity </w:t>
            </w:r>
          </w:p>
        </w:tc>
        <w:tc>
          <w:tcPr>
            <w:tcW w:w="1320" w:type="dxa"/>
            <w:tcBorders>
              <w:top w:val="nil"/>
              <w:left w:val="nil"/>
              <w:bottom w:val="nil"/>
              <w:right w:val="nil"/>
            </w:tcBorders>
            <w:noWrap/>
            <w:vAlign w:val="bottom"/>
            <w:hideMark/>
          </w:tcPr>
          <w:p w14:paraId="067EA1E8" w14:textId="77777777" w:rsidR="00DA1EB7" w:rsidRPr="00DA1EB7" w:rsidRDefault="00DA1EB7" w:rsidP="00DA1EB7">
            <w:pPr>
              <w:spacing w:line="240" w:lineRule="auto"/>
              <w:jc w:val="center"/>
              <w:rPr>
                <w:rFonts w:ascii="Calibri" w:eastAsia="Times New Roman" w:hAnsi="Calibri" w:cs="Calibri"/>
                <w:b/>
                <w:bCs/>
                <w:color w:val="000000"/>
                <w:lang w:val="en-US"/>
              </w:rPr>
            </w:pPr>
          </w:p>
        </w:tc>
      </w:tr>
      <w:tr w:rsidR="00DA1EB7" w:rsidRPr="00DA1EB7" w14:paraId="1EAE74C7" w14:textId="77777777" w:rsidTr="00DA1EB7">
        <w:trPr>
          <w:trHeight w:val="1500"/>
        </w:trPr>
        <w:tc>
          <w:tcPr>
            <w:tcW w:w="4140" w:type="dxa"/>
            <w:tcBorders>
              <w:top w:val="nil"/>
              <w:left w:val="single" w:sz="4" w:space="0" w:color="000000"/>
              <w:bottom w:val="single" w:sz="4" w:space="0" w:color="000000"/>
              <w:right w:val="single" w:sz="4" w:space="0" w:color="000000"/>
            </w:tcBorders>
            <w:vAlign w:val="bottom"/>
            <w:hideMark/>
          </w:tcPr>
          <w:p w14:paraId="3A6D1E65"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Period / Quarter</w:t>
            </w:r>
          </w:p>
        </w:tc>
        <w:tc>
          <w:tcPr>
            <w:tcW w:w="1320" w:type="dxa"/>
            <w:tcBorders>
              <w:top w:val="nil"/>
              <w:left w:val="nil"/>
              <w:bottom w:val="single" w:sz="4" w:space="0" w:color="000000"/>
              <w:right w:val="single" w:sz="4" w:space="0" w:color="000000"/>
            </w:tcBorders>
            <w:vAlign w:val="bottom"/>
            <w:hideMark/>
          </w:tcPr>
          <w:p w14:paraId="0733CE01"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Beginning Fund Balance / Year to Date through </w:t>
            </w:r>
          </w:p>
        </w:tc>
        <w:tc>
          <w:tcPr>
            <w:tcW w:w="1320" w:type="dxa"/>
            <w:tcBorders>
              <w:top w:val="nil"/>
              <w:left w:val="nil"/>
              <w:bottom w:val="single" w:sz="4" w:space="0" w:color="000000"/>
              <w:right w:val="single" w:sz="4" w:space="0" w:color="000000"/>
            </w:tcBorders>
            <w:vAlign w:val="bottom"/>
            <w:hideMark/>
          </w:tcPr>
          <w:p w14:paraId="6972B083"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Ending Balance</w:t>
            </w:r>
          </w:p>
        </w:tc>
        <w:tc>
          <w:tcPr>
            <w:tcW w:w="1320" w:type="dxa"/>
            <w:tcBorders>
              <w:top w:val="nil"/>
              <w:left w:val="nil"/>
              <w:bottom w:val="single" w:sz="4" w:space="0" w:color="000000"/>
              <w:right w:val="single" w:sz="4" w:space="0" w:color="000000"/>
            </w:tcBorders>
            <w:vAlign w:val="bottom"/>
            <w:hideMark/>
          </w:tcPr>
          <w:p w14:paraId="6FEA7B9C" w14:textId="77777777" w:rsidR="00DA1EB7" w:rsidRPr="00DA1EB7" w:rsidRDefault="00DA1EB7" w:rsidP="00DA1EB7">
            <w:pPr>
              <w:spacing w:line="240" w:lineRule="auto"/>
              <w:jc w:val="center"/>
              <w:rPr>
                <w:rFonts w:ascii="Calibri" w:eastAsia="Times New Roman" w:hAnsi="Calibri" w:cs="Calibri"/>
                <w:b/>
                <w:bCs/>
                <w:color w:val="000000"/>
                <w:lang w:val="en-US"/>
              </w:rPr>
            </w:pPr>
            <w:r w:rsidRPr="00DA1EB7">
              <w:rPr>
                <w:rFonts w:ascii="Calibri" w:eastAsia="Times New Roman" w:hAnsi="Calibri" w:cs="Calibri"/>
                <w:b/>
                <w:bCs/>
                <w:color w:val="000000"/>
                <w:lang w:val="en-US"/>
              </w:rPr>
              <w:t xml:space="preserve">Remaining Available to distribute </w:t>
            </w:r>
          </w:p>
        </w:tc>
        <w:tc>
          <w:tcPr>
            <w:tcW w:w="1320" w:type="dxa"/>
            <w:tcBorders>
              <w:top w:val="nil"/>
              <w:left w:val="nil"/>
              <w:bottom w:val="nil"/>
              <w:right w:val="nil"/>
            </w:tcBorders>
            <w:noWrap/>
            <w:vAlign w:val="bottom"/>
            <w:hideMark/>
          </w:tcPr>
          <w:p w14:paraId="119510B4" w14:textId="77777777" w:rsidR="00DA1EB7" w:rsidRPr="00DA1EB7" w:rsidRDefault="00DA1EB7" w:rsidP="00DA1EB7">
            <w:pPr>
              <w:spacing w:line="240" w:lineRule="auto"/>
              <w:jc w:val="center"/>
              <w:rPr>
                <w:rFonts w:ascii="Calibri" w:eastAsia="Times New Roman" w:hAnsi="Calibri" w:cs="Calibri"/>
                <w:b/>
                <w:bCs/>
                <w:color w:val="000000"/>
                <w:lang w:val="en-US"/>
              </w:rPr>
            </w:pPr>
          </w:p>
        </w:tc>
      </w:tr>
      <w:tr w:rsidR="00DA1EB7" w:rsidRPr="00DA1EB7" w14:paraId="4AE68965" w14:textId="77777777" w:rsidTr="00DA1EB7">
        <w:trPr>
          <w:trHeight w:val="600"/>
        </w:trPr>
        <w:tc>
          <w:tcPr>
            <w:tcW w:w="4140" w:type="dxa"/>
            <w:tcBorders>
              <w:top w:val="nil"/>
              <w:left w:val="single" w:sz="4" w:space="0" w:color="000000"/>
              <w:bottom w:val="single" w:sz="4" w:space="0" w:color="000000"/>
              <w:right w:val="single" w:sz="4" w:space="0" w:color="000000"/>
            </w:tcBorders>
            <w:vAlign w:val="bottom"/>
            <w:hideMark/>
          </w:tcPr>
          <w:p w14:paraId="25C2B04A"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January 01, 2024 through March 31, 2025 (Q1)</w:t>
            </w:r>
          </w:p>
        </w:tc>
        <w:tc>
          <w:tcPr>
            <w:tcW w:w="1320" w:type="dxa"/>
            <w:tcBorders>
              <w:top w:val="nil"/>
              <w:left w:val="nil"/>
              <w:bottom w:val="single" w:sz="4" w:space="0" w:color="000000"/>
              <w:right w:val="single" w:sz="4" w:space="0" w:color="000000"/>
            </w:tcBorders>
            <w:noWrap/>
            <w:vAlign w:val="bottom"/>
            <w:hideMark/>
          </w:tcPr>
          <w:p w14:paraId="38F1D0FD"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$45,428.35</w:t>
            </w:r>
          </w:p>
        </w:tc>
        <w:tc>
          <w:tcPr>
            <w:tcW w:w="1320" w:type="dxa"/>
            <w:tcBorders>
              <w:top w:val="nil"/>
              <w:left w:val="nil"/>
              <w:bottom w:val="single" w:sz="4" w:space="0" w:color="000000"/>
              <w:right w:val="single" w:sz="4" w:space="0" w:color="000000"/>
            </w:tcBorders>
            <w:noWrap/>
            <w:vAlign w:val="bottom"/>
            <w:hideMark/>
          </w:tcPr>
          <w:p w14:paraId="2FEB460A"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$45,942.47</w:t>
            </w:r>
          </w:p>
        </w:tc>
        <w:tc>
          <w:tcPr>
            <w:tcW w:w="1320" w:type="dxa"/>
            <w:tcBorders>
              <w:top w:val="nil"/>
              <w:left w:val="nil"/>
              <w:bottom w:val="single" w:sz="4" w:space="0" w:color="000000"/>
              <w:right w:val="single" w:sz="4" w:space="0" w:color="000000"/>
            </w:tcBorders>
            <w:noWrap/>
            <w:vAlign w:val="bottom"/>
            <w:hideMark/>
          </w:tcPr>
          <w:p w14:paraId="6FEAB616"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$2,130.00</w:t>
            </w:r>
          </w:p>
        </w:tc>
        <w:tc>
          <w:tcPr>
            <w:tcW w:w="1320" w:type="dxa"/>
            <w:tcBorders>
              <w:top w:val="nil"/>
              <w:left w:val="nil"/>
              <w:bottom w:val="nil"/>
              <w:right w:val="nil"/>
            </w:tcBorders>
            <w:noWrap/>
            <w:vAlign w:val="bottom"/>
            <w:hideMark/>
          </w:tcPr>
          <w:p w14:paraId="1A585CA3" w14:textId="77777777" w:rsidR="00DA1EB7" w:rsidRPr="00DA1EB7" w:rsidRDefault="00DA1EB7" w:rsidP="00DA1EB7">
            <w:pPr>
              <w:spacing w:line="240" w:lineRule="auto"/>
              <w:jc w:val="right"/>
              <w:rPr>
                <w:rFonts w:ascii="Calibri" w:eastAsia="Times New Roman" w:hAnsi="Calibri" w:cs="Calibri"/>
                <w:color w:val="000000"/>
                <w:lang w:val="en-US"/>
              </w:rPr>
            </w:pPr>
          </w:p>
        </w:tc>
      </w:tr>
      <w:tr w:rsidR="00DA1EB7" w:rsidRPr="00DA1EB7" w14:paraId="4B0A8EE2" w14:textId="77777777" w:rsidTr="00DA1EB7">
        <w:trPr>
          <w:trHeight w:val="300"/>
        </w:trPr>
        <w:tc>
          <w:tcPr>
            <w:tcW w:w="4140" w:type="dxa"/>
            <w:tcBorders>
              <w:top w:val="nil"/>
              <w:left w:val="single" w:sz="4" w:space="0" w:color="000000"/>
              <w:bottom w:val="single" w:sz="4" w:space="0" w:color="000000"/>
              <w:right w:val="single" w:sz="4" w:space="0" w:color="000000"/>
            </w:tcBorders>
            <w:vAlign w:val="bottom"/>
            <w:hideMark/>
          </w:tcPr>
          <w:p w14:paraId="0931B9AB"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April 01, 2024 through June 30, 2025 (Q2)</w:t>
            </w:r>
          </w:p>
        </w:tc>
        <w:tc>
          <w:tcPr>
            <w:tcW w:w="1320" w:type="dxa"/>
            <w:tcBorders>
              <w:top w:val="nil"/>
              <w:left w:val="nil"/>
              <w:bottom w:val="single" w:sz="4" w:space="0" w:color="000000"/>
              <w:right w:val="single" w:sz="4" w:space="0" w:color="000000"/>
            </w:tcBorders>
            <w:noWrap/>
            <w:vAlign w:val="bottom"/>
            <w:hideMark/>
          </w:tcPr>
          <w:p w14:paraId="53AC7DA8"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$45,428.35</w:t>
            </w:r>
          </w:p>
        </w:tc>
        <w:tc>
          <w:tcPr>
            <w:tcW w:w="1320" w:type="dxa"/>
            <w:tcBorders>
              <w:top w:val="nil"/>
              <w:left w:val="nil"/>
              <w:bottom w:val="single" w:sz="4" w:space="0" w:color="000000"/>
              <w:right w:val="single" w:sz="4" w:space="0" w:color="000000"/>
            </w:tcBorders>
            <w:noWrap/>
            <w:vAlign w:val="bottom"/>
            <w:hideMark/>
          </w:tcPr>
          <w:p w14:paraId="1B5D7A23"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$48,103.94</w:t>
            </w:r>
          </w:p>
        </w:tc>
        <w:tc>
          <w:tcPr>
            <w:tcW w:w="1320" w:type="dxa"/>
            <w:tcBorders>
              <w:top w:val="nil"/>
              <w:left w:val="nil"/>
              <w:bottom w:val="single" w:sz="4" w:space="0" w:color="000000"/>
              <w:right w:val="single" w:sz="4" w:space="0" w:color="000000"/>
            </w:tcBorders>
            <w:noWrap/>
            <w:vAlign w:val="bottom"/>
            <w:hideMark/>
          </w:tcPr>
          <w:p w14:paraId="6C235DF7"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$2,130.00</w:t>
            </w:r>
          </w:p>
        </w:tc>
        <w:tc>
          <w:tcPr>
            <w:tcW w:w="1320" w:type="dxa"/>
            <w:tcBorders>
              <w:top w:val="nil"/>
              <w:left w:val="nil"/>
              <w:bottom w:val="nil"/>
              <w:right w:val="nil"/>
            </w:tcBorders>
            <w:noWrap/>
            <w:vAlign w:val="bottom"/>
            <w:hideMark/>
          </w:tcPr>
          <w:p w14:paraId="23D8B0FD" w14:textId="77777777" w:rsidR="00DA1EB7" w:rsidRPr="00DA1EB7" w:rsidRDefault="00DA1EB7" w:rsidP="00DA1EB7">
            <w:pPr>
              <w:spacing w:line="240" w:lineRule="auto"/>
              <w:jc w:val="right"/>
              <w:rPr>
                <w:rFonts w:ascii="Calibri" w:eastAsia="Times New Roman" w:hAnsi="Calibri" w:cs="Calibri"/>
                <w:color w:val="000000"/>
                <w:lang w:val="en-US"/>
              </w:rPr>
            </w:pPr>
          </w:p>
        </w:tc>
      </w:tr>
      <w:tr w:rsidR="00DA1EB7" w:rsidRPr="00DA1EB7" w14:paraId="0C159A35" w14:textId="77777777" w:rsidTr="00DA1EB7">
        <w:trPr>
          <w:trHeight w:val="600"/>
        </w:trPr>
        <w:tc>
          <w:tcPr>
            <w:tcW w:w="4140" w:type="dxa"/>
            <w:tcBorders>
              <w:top w:val="nil"/>
              <w:left w:val="single" w:sz="4" w:space="0" w:color="000000"/>
              <w:bottom w:val="single" w:sz="4" w:space="0" w:color="000000"/>
              <w:right w:val="single" w:sz="4" w:space="0" w:color="000000"/>
            </w:tcBorders>
            <w:vAlign w:val="bottom"/>
            <w:hideMark/>
          </w:tcPr>
          <w:p w14:paraId="6F185E0C"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July 01, 2024 through September 30, 2025 (Q3)</w:t>
            </w:r>
          </w:p>
        </w:tc>
        <w:tc>
          <w:tcPr>
            <w:tcW w:w="1320" w:type="dxa"/>
            <w:tcBorders>
              <w:top w:val="nil"/>
              <w:left w:val="nil"/>
              <w:bottom w:val="single" w:sz="4" w:space="0" w:color="000000"/>
              <w:right w:val="single" w:sz="4" w:space="0" w:color="000000"/>
            </w:tcBorders>
            <w:noWrap/>
            <w:vAlign w:val="bottom"/>
            <w:hideMark/>
          </w:tcPr>
          <w:p w14:paraId="14DCEC6C"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$48,103.94</w:t>
            </w:r>
          </w:p>
        </w:tc>
        <w:tc>
          <w:tcPr>
            <w:tcW w:w="1320" w:type="dxa"/>
            <w:tcBorders>
              <w:top w:val="nil"/>
              <w:left w:val="nil"/>
              <w:bottom w:val="single" w:sz="4" w:space="0" w:color="000000"/>
              <w:right w:val="single" w:sz="4" w:space="0" w:color="000000"/>
            </w:tcBorders>
            <w:noWrap/>
            <w:vAlign w:val="bottom"/>
            <w:hideMark/>
          </w:tcPr>
          <w:p w14:paraId="7A669AA9"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$49,896.56</w:t>
            </w:r>
          </w:p>
        </w:tc>
        <w:tc>
          <w:tcPr>
            <w:tcW w:w="1320" w:type="dxa"/>
            <w:tcBorders>
              <w:top w:val="nil"/>
              <w:left w:val="nil"/>
              <w:bottom w:val="single" w:sz="4" w:space="0" w:color="000000"/>
              <w:right w:val="single" w:sz="4" w:space="0" w:color="000000"/>
            </w:tcBorders>
            <w:noWrap/>
            <w:vAlign w:val="bottom"/>
            <w:hideMark/>
          </w:tcPr>
          <w:p w14:paraId="4D4844C6"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$2,130.00</w:t>
            </w:r>
          </w:p>
        </w:tc>
        <w:tc>
          <w:tcPr>
            <w:tcW w:w="1320" w:type="dxa"/>
            <w:tcBorders>
              <w:top w:val="nil"/>
              <w:left w:val="nil"/>
              <w:bottom w:val="nil"/>
              <w:right w:val="nil"/>
            </w:tcBorders>
            <w:noWrap/>
            <w:vAlign w:val="bottom"/>
            <w:hideMark/>
          </w:tcPr>
          <w:p w14:paraId="688331AD" w14:textId="77777777" w:rsidR="00DA1EB7" w:rsidRPr="00DA1EB7" w:rsidRDefault="00DA1EB7" w:rsidP="00DA1EB7">
            <w:pPr>
              <w:spacing w:line="240" w:lineRule="auto"/>
              <w:jc w:val="right"/>
              <w:rPr>
                <w:rFonts w:ascii="Calibri" w:eastAsia="Times New Roman" w:hAnsi="Calibri" w:cs="Calibri"/>
                <w:color w:val="000000"/>
                <w:lang w:val="en-US"/>
              </w:rPr>
            </w:pPr>
          </w:p>
        </w:tc>
      </w:tr>
      <w:tr w:rsidR="00DA1EB7" w:rsidRPr="00DA1EB7" w14:paraId="306AC1DF" w14:textId="77777777" w:rsidTr="00DA1EB7">
        <w:trPr>
          <w:trHeight w:val="600"/>
        </w:trPr>
        <w:tc>
          <w:tcPr>
            <w:tcW w:w="4140" w:type="dxa"/>
            <w:tcBorders>
              <w:top w:val="nil"/>
              <w:left w:val="single" w:sz="4" w:space="0" w:color="000000"/>
              <w:bottom w:val="single" w:sz="4" w:space="0" w:color="000000"/>
              <w:right w:val="single" w:sz="4" w:space="0" w:color="000000"/>
            </w:tcBorders>
            <w:vAlign w:val="bottom"/>
            <w:hideMark/>
          </w:tcPr>
          <w:p w14:paraId="33C9AD5C" w14:textId="77777777" w:rsidR="00DA1EB7" w:rsidRPr="00DA1EB7" w:rsidRDefault="00DA1EB7" w:rsidP="00DA1EB7">
            <w:pPr>
              <w:spacing w:line="240" w:lineRule="auto"/>
              <w:rPr>
                <w:rFonts w:ascii="Calibri" w:eastAsia="Times New Roman" w:hAnsi="Calibri" w:cs="Calibri"/>
                <w:color w:val="000000"/>
                <w:lang w:val="en-US"/>
              </w:rPr>
            </w:pPr>
            <w:r w:rsidRPr="00DA1EB7">
              <w:rPr>
                <w:rFonts w:ascii="Calibri" w:eastAsia="Times New Roman" w:hAnsi="Calibri" w:cs="Calibri"/>
                <w:color w:val="000000"/>
                <w:lang w:val="en-US"/>
              </w:rPr>
              <w:t>October 01, 2024 through December 30, 2025 (Q4)</w:t>
            </w:r>
          </w:p>
        </w:tc>
        <w:tc>
          <w:tcPr>
            <w:tcW w:w="1320" w:type="dxa"/>
            <w:tcBorders>
              <w:top w:val="nil"/>
              <w:left w:val="nil"/>
              <w:bottom w:val="single" w:sz="4" w:space="0" w:color="000000"/>
              <w:right w:val="single" w:sz="4" w:space="0" w:color="000000"/>
            </w:tcBorders>
            <w:noWrap/>
            <w:vAlign w:val="bottom"/>
            <w:hideMark/>
          </w:tcPr>
          <w:p w14:paraId="5B0C6E8C"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 </w:t>
            </w:r>
          </w:p>
        </w:tc>
        <w:tc>
          <w:tcPr>
            <w:tcW w:w="1320" w:type="dxa"/>
            <w:tcBorders>
              <w:top w:val="nil"/>
              <w:left w:val="nil"/>
              <w:bottom w:val="single" w:sz="4" w:space="0" w:color="000000"/>
              <w:right w:val="single" w:sz="4" w:space="0" w:color="000000"/>
            </w:tcBorders>
            <w:noWrap/>
            <w:vAlign w:val="bottom"/>
            <w:hideMark/>
          </w:tcPr>
          <w:p w14:paraId="06F9DFAF"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 </w:t>
            </w:r>
          </w:p>
        </w:tc>
        <w:tc>
          <w:tcPr>
            <w:tcW w:w="1320" w:type="dxa"/>
            <w:tcBorders>
              <w:top w:val="nil"/>
              <w:left w:val="nil"/>
              <w:bottom w:val="single" w:sz="4" w:space="0" w:color="000000"/>
              <w:right w:val="single" w:sz="4" w:space="0" w:color="000000"/>
            </w:tcBorders>
            <w:noWrap/>
            <w:vAlign w:val="bottom"/>
            <w:hideMark/>
          </w:tcPr>
          <w:p w14:paraId="3B06E27D" w14:textId="77777777" w:rsidR="00DA1EB7" w:rsidRPr="00DA1EB7" w:rsidRDefault="00DA1EB7" w:rsidP="00DA1EB7">
            <w:pPr>
              <w:spacing w:line="240" w:lineRule="auto"/>
              <w:jc w:val="right"/>
              <w:rPr>
                <w:rFonts w:ascii="Calibri" w:eastAsia="Times New Roman" w:hAnsi="Calibri" w:cs="Calibri"/>
                <w:color w:val="000000"/>
                <w:lang w:val="en-US"/>
              </w:rPr>
            </w:pPr>
            <w:r w:rsidRPr="00DA1EB7">
              <w:rPr>
                <w:rFonts w:ascii="Calibri" w:eastAsia="Times New Roman" w:hAnsi="Calibri" w:cs="Calibri"/>
                <w:color w:val="000000"/>
                <w:lang w:val="en-US"/>
              </w:rPr>
              <w:t> </w:t>
            </w:r>
          </w:p>
        </w:tc>
        <w:tc>
          <w:tcPr>
            <w:tcW w:w="1320" w:type="dxa"/>
            <w:tcBorders>
              <w:top w:val="nil"/>
              <w:left w:val="nil"/>
              <w:bottom w:val="nil"/>
              <w:right w:val="nil"/>
            </w:tcBorders>
            <w:noWrap/>
            <w:vAlign w:val="bottom"/>
            <w:hideMark/>
          </w:tcPr>
          <w:p w14:paraId="122BABCE" w14:textId="77777777" w:rsidR="00DA1EB7" w:rsidRPr="00DA1EB7" w:rsidRDefault="00DA1EB7" w:rsidP="00DA1EB7">
            <w:pPr>
              <w:spacing w:line="240" w:lineRule="auto"/>
              <w:jc w:val="right"/>
              <w:rPr>
                <w:rFonts w:ascii="Calibri" w:eastAsia="Times New Roman" w:hAnsi="Calibri" w:cs="Calibri"/>
                <w:color w:val="000000"/>
                <w:lang w:val="en-US"/>
              </w:rPr>
            </w:pPr>
          </w:p>
        </w:tc>
      </w:tr>
      <w:tr w:rsidR="00DA1EB7" w:rsidRPr="00DA1EB7" w14:paraId="2BFB3E86" w14:textId="77777777" w:rsidTr="00DA1EB7">
        <w:trPr>
          <w:trHeight w:val="855"/>
        </w:trPr>
        <w:tc>
          <w:tcPr>
            <w:tcW w:w="9420" w:type="dxa"/>
            <w:gridSpan w:val="5"/>
            <w:tcBorders>
              <w:top w:val="nil"/>
              <w:left w:val="nil"/>
              <w:bottom w:val="nil"/>
              <w:right w:val="nil"/>
            </w:tcBorders>
            <w:vAlign w:val="bottom"/>
            <w:hideMark/>
          </w:tcPr>
          <w:p w14:paraId="0A9C5F28" w14:textId="77777777" w:rsidR="00DA1EB7" w:rsidRPr="00DA1EB7" w:rsidRDefault="00DA1EB7" w:rsidP="00DA1EB7">
            <w:pPr>
              <w:spacing w:line="240" w:lineRule="auto"/>
              <w:rPr>
                <w:rFonts w:ascii="Calibri" w:eastAsia="Times New Roman" w:hAnsi="Calibri" w:cs="Calibri"/>
                <w:i/>
                <w:iCs/>
                <w:color w:val="000000"/>
                <w:lang w:val="en-US"/>
              </w:rPr>
            </w:pPr>
            <w:r w:rsidRPr="00DA1EB7">
              <w:rPr>
                <w:rFonts w:ascii="Calibri" w:eastAsia="Times New Roman" w:hAnsi="Calibri" w:cs="Calibri"/>
                <w:i/>
                <w:iCs/>
                <w:color w:val="000000"/>
                <w:lang w:val="en-US"/>
              </w:rPr>
              <w:t>Quarterly fund statements are available approximately six weeks after the end of every quarter, around May 15, Aug. 15, Nov. 15 and Feb. 15. Note: NC Community Foundation Minimum for Scholarship Funds is $40,000</w:t>
            </w:r>
          </w:p>
        </w:tc>
      </w:tr>
      <w:tr w:rsidR="00DA1EB7" w:rsidRPr="00DA1EB7" w14:paraId="5F009E64" w14:textId="77777777" w:rsidTr="00DA1EB7">
        <w:trPr>
          <w:trHeight w:val="255"/>
        </w:trPr>
        <w:tc>
          <w:tcPr>
            <w:tcW w:w="8100" w:type="dxa"/>
            <w:gridSpan w:val="4"/>
            <w:tcBorders>
              <w:top w:val="nil"/>
              <w:left w:val="nil"/>
              <w:bottom w:val="nil"/>
              <w:right w:val="nil"/>
            </w:tcBorders>
            <w:vAlign w:val="bottom"/>
            <w:hideMark/>
          </w:tcPr>
          <w:p w14:paraId="609A6EF9" w14:textId="77777777" w:rsidR="00DA1EB7" w:rsidRPr="00DA1EB7" w:rsidRDefault="00DA1EB7" w:rsidP="00DA1EB7">
            <w:pPr>
              <w:spacing w:line="240" w:lineRule="auto"/>
              <w:rPr>
                <w:rFonts w:ascii="Calibri" w:eastAsia="Times New Roman" w:hAnsi="Calibri" w:cs="Calibri"/>
                <w:i/>
                <w:iCs/>
                <w:color w:val="000000"/>
                <w:lang w:val="en-US"/>
              </w:rPr>
            </w:pPr>
          </w:p>
        </w:tc>
        <w:tc>
          <w:tcPr>
            <w:tcW w:w="1320" w:type="dxa"/>
            <w:tcBorders>
              <w:top w:val="nil"/>
              <w:left w:val="nil"/>
              <w:bottom w:val="nil"/>
              <w:right w:val="nil"/>
            </w:tcBorders>
            <w:noWrap/>
            <w:vAlign w:val="bottom"/>
            <w:hideMark/>
          </w:tcPr>
          <w:p w14:paraId="1FA02D90"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13E0D708" w14:textId="77777777" w:rsidTr="00DA1EB7">
        <w:trPr>
          <w:trHeight w:val="255"/>
        </w:trPr>
        <w:tc>
          <w:tcPr>
            <w:tcW w:w="4140" w:type="dxa"/>
            <w:tcBorders>
              <w:top w:val="nil"/>
              <w:left w:val="nil"/>
              <w:bottom w:val="nil"/>
              <w:right w:val="nil"/>
            </w:tcBorders>
            <w:noWrap/>
            <w:vAlign w:val="bottom"/>
            <w:hideMark/>
          </w:tcPr>
          <w:p w14:paraId="35C93B32"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3F0B0FA"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3C2290F"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0AADEDCF"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4D88CB01"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6F993818" w14:textId="77777777" w:rsidTr="00DA1EB7">
        <w:trPr>
          <w:trHeight w:val="255"/>
        </w:trPr>
        <w:tc>
          <w:tcPr>
            <w:tcW w:w="8100" w:type="dxa"/>
            <w:gridSpan w:val="4"/>
            <w:tcBorders>
              <w:top w:val="nil"/>
              <w:left w:val="nil"/>
              <w:bottom w:val="nil"/>
              <w:right w:val="nil"/>
            </w:tcBorders>
            <w:vAlign w:val="bottom"/>
            <w:hideMark/>
          </w:tcPr>
          <w:p w14:paraId="33A61670"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b/>
                <w:bCs/>
                <w:color w:val="000000"/>
                <w:sz w:val="20"/>
                <w:szCs w:val="20"/>
                <w:lang w:val="en-US"/>
              </w:rPr>
              <w:t>Updates:</w:t>
            </w:r>
            <w:r w:rsidRPr="00DA1EB7">
              <w:rPr>
                <w:rFonts w:eastAsia="Times New Roman"/>
                <w:color w:val="000000"/>
                <w:sz w:val="20"/>
                <w:szCs w:val="20"/>
                <w:lang w:val="en-US"/>
              </w:rPr>
              <w:br/>
              <w:t>Payments Truist Credit Card: $42.88 for lunch -Treasurer transfer meeting</w:t>
            </w:r>
          </w:p>
        </w:tc>
        <w:tc>
          <w:tcPr>
            <w:tcW w:w="1320" w:type="dxa"/>
            <w:tcBorders>
              <w:top w:val="nil"/>
              <w:left w:val="nil"/>
              <w:bottom w:val="nil"/>
              <w:right w:val="nil"/>
            </w:tcBorders>
            <w:noWrap/>
            <w:vAlign w:val="bottom"/>
            <w:hideMark/>
          </w:tcPr>
          <w:p w14:paraId="05B799F0" w14:textId="77777777" w:rsidR="00DA1EB7" w:rsidRPr="00DA1EB7" w:rsidRDefault="00DA1EB7" w:rsidP="00DA1EB7">
            <w:pPr>
              <w:spacing w:line="240" w:lineRule="auto"/>
              <w:rPr>
                <w:rFonts w:eastAsia="Times New Roman"/>
                <w:color w:val="000000"/>
                <w:sz w:val="20"/>
                <w:szCs w:val="20"/>
                <w:lang w:val="en-US"/>
              </w:rPr>
            </w:pPr>
          </w:p>
        </w:tc>
      </w:tr>
      <w:tr w:rsidR="00DA1EB7" w:rsidRPr="00DA1EB7" w14:paraId="69364477" w14:textId="77777777" w:rsidTr="00DA1EB7">
        <w:trPr>
          <w:trHeight w:val="255"/>
        </w:trPr>
        <w:tc>
          <w:tcPr>
            <w:tcW w:w="9420" w:type="dxa"/>
            <w:gridSpan w:val="5"/>
            <w:tcBorders>
              <w:top w:val="nil"/>
              <w:left w:val="nil"/>
              <w:bottom w:val="nil"/>
              <w:right w:val="nil"/>
            </w:tcBorders>
            <w:vAlign w:val="bottom"/>
            <w:hideMark/>
          </w:tcPr>
          <w:p w14:paraId="6409DB7D"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color w:val="000000"/>
                <w:sz w:val="20"/>
                <w:szCs w:val="20"/>
                <w:lang w:val="en-US"/>
              </w:rPr>
              <w:t xml:space="preserve">SECU: </w:t>
            </w:r>
          </w:p>
        </w:tc>
      </w:tr>
      <w:tr w:rsidR="00DA1EB7" w:rsidRPr="00DA1EB7" w14:paraId="7020201B" w14:textId="77777777" w:rsidTr="00DA1EB7">
        <w:trPr>
          <w:trHeight w:val="255"/>
        </w:trPr>
        <w:tc>
          <w:tcPr>
            <w:tcW w:w="9420" w:type="dxa"/>
            <w:gridSpan w:val="5"/>
            <w:tcBorders>
              <w:top w:val="nil"/>
              <w:left w:val="nil"/>
              <w:bottom w:val="nil"/>
              <w:right w:val="nil"/>
            </w:tcBorders>
            <w:vAlign w:val="bottom"/>
            <w:hideMark/>
          </w:tcPr>
          <w:p w14:paraId="61ED854F" w14:textId="77777777" w:rsidR="00DA1EB7" w:rsidRPr="00DA1EB7" w:rsidRDefault="00DA1EB7" w:rsidP="00DA1EB7">
            <w:pPr>
              <w:spacing w:line="240" w:lineRule="auto"/>
              <w:rPr>
                <w:rFonts w:eastAsia="Times New Roman"/>
                <w:color w:val="000000"/>
                <w:sz w:val="20"/>
                <w:szCs w:val="20"/>
                <w:lang w:val="en-US"/>
              </w:rPr>
            </w:pPr>
          </w:p>
        </w:tc>
      </w:tr>
      <w:tr w:rsidR="00DA1EB7" w:rsidRPr="00DA1EB7" w14:paraId="184767C5" w14:textId="77777777" w:rsidTr="00DA1EB7">
        <w:trPr>
          <w:trHeight w:val="255"/>
        </w:trPr>
        <w:tc>
          <w:tcPr>
            <w:tcW w:w="9420" w:type="dxa"/>
            <w:gridSpan w:val="5"/>
            <w:tcBorders>
              <w:top w:val="nil"/>
              <w:left w:val="nil"/>
              <w:bottom w:val="nil"/>
              <w:right w:val="nil"/>
            </w:tcBorders>
            <w:vAlign w:val="bottom"/>
            <w:hideMark/>
          </w:tcPr>
          <w:p w14:paraId="1B7CA80B"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color w:val="000000"/>
                <w:sz w:val="20"/>
                <w:szCs w:val="20"/>
                <w:lang w:val="en-US"/>
              </w:rPr>
              <w:t>Libby will visit SECU to set up a Share Term Certificate in January using $10,000 from the SECU Interest checking account per board approval at the Dec 2025 meeting.</w:t>
            </w:r>
          </w:p>
        </w:tc>
      </w:tr>
      <w:tr w:rsidR="00DA1EB7" w:rsidRPr="00DA1EB7" w14:paraId="7CA9EA08" w14:textId="77777777" w:rsidTr="00DA1EB7">
        <w:trPr>
          <w:trHeight w:val="255"/>
        </w:trPr>
        <w:tc>
          <w:tcPr>
            <w:tcW w:w="4140" w:type="dxa"/>
            <w:tcBorders>
              <w:top w:val="nil"/>
              <w:left w:val="nil"/>
              <w:bottom w:val="nil"/>
              <w:right w:val="nil"/>
            </w:tcBorders>
            <w:noWrap/>
            <w:vAlign w:val="bottom"/>
            <w:hideMark/>
          </w:tcPr>
          <w:p w14:paraId="0664A5C5" w14:textId="77777777" w:rsidR="00DA1EB7" w:rsidRPr="00DA1EB7" w:rsidRDefault="00DA1EB7" w:rsidP="00DA1EB7">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5E3828B1"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B7DFBFF"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1B393C7B"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DD20229"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59342674" w14:textId="77777777" w:rsidTr="00DA1EB7">
        <w:trPr>
          <w:trHeight w:val="255"/>
        </w:trPr>
        <w:tc>
          <w:tcPr>
            <w:tcW w:w="8100" w:type="dxa"/>
            <w:gridSpan w:val="4"/>
            <w:tcBorders>
              <w:top w:val="nil"/>
              <w:left w:val="nil"/>
              <w:bottom w:val="nil"/>
              <w:right w:val="nil"/>
            </w:tcBorders>
            <w:noWrap/>
            <w:vAlign w:val="bottom"/>
            <w:hideMark/>
          </w:tcPr>
          <w:p w14:paraId="1D8440F3"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color w:val="000000"/>
                <w:sz w:val="20"/>
                <w:szCs w:val="20"/>
                <w:lang w:val="en-US"/>
              </w:rPr>
              <w:t>We've set up a new Basecamp account for NCCCLA  - should we add all board members?</w:t>
            </w:r>
          </w:p>
        </w:tc>
        <w:tc>
          <w:tcPr>
            <w:tcW w:w="1320" w:type="dxa"/>
            <w:tcBorders>
              <w:top w:val="nil"/>
              <w:left w:val="nil"/>
              <w:bottom w:val="nil"/>
              <w:right w:val="nil"/>
            </w:tcBorders>
            <w:noWrap/>
            <w:vAlign w:val="bottom"/>
            <w:hideMark/>
          </w:tcPr>
          <w:p w14:paraId="75BC707B" w14:textId="77777777" w:rsidR="00DA1EB7" w:rsidRPr="00DA1EB7" w:rsidRDefault="00DA1EB7" w:rsidP="00DA1EB7">
            <w:pPr>
              <w:spacing w:line="240" w:lineRule="auto"/>
              <w:rPr>
                <w:rFonts w:eastAsia="Times New Roman"/>
                <w:color w:val="000000"/>
                <w:sz w:val="20"/>
                <w:szCs w:val="20"/>
                <w:lang w:val="en-US"/>
              </w:rPr>
            </w:pPr>
          </w:p>
        </w:tc>
      </w:tr>
      <w:tr w:rsidR="00DA1EB7" w:rsidRPr="00DA1EB7" w14:paraId="1FA3D34B" w14:textId="77777777" w:rsidTr="00DA1EB7">
        <w:trPr>
          <w:trHeight w:val="285"/>
        </w:trPr>
        <w:tc>
          <w:tcPr>
            <w:tcW w:w="6780" w:type="dxa"/>
            <w:gridSpan w:val="3"/>
            <w:tcBorders>
              <w:top w:val="nil"/>
              <w:left w:val="nil"/>
              <w:bottom w:val="nil"/>
              <w:right w:val="nil"/>
            </w:tcBorders>
            <w:noWrap/>
            <w:vAlign w:val="bottom"/>
            <w:hideMark/>
          </w:tcPr>
          <w:p w14:paraId="40B40F13" w14:textId="77777777" w:rsidR="00DA1EB7" w:rsidRPr="00DA1EB7" w:rsidRDefault="00DA1EB7" w:rsidP="00DA1EB7">
            <w:pPr>
              <w:spacing w:line="240" w:lineRule="auto"/>
              <w:rPr>
                <w:rFonts w:eastAsia="Times New Roman"/>
                <w:color w:val="000000"/>
                <w:lang w:val="en-US"/>
              </w:rPr>
            </w:pPr>
            <w:r w:rsidRPr="00DA1EB7">
              <w:rPr>
                <w:rFonts w:eastAsia="Times New Roman"/>
                <w:color w:val="000000"/>
                <w:lang w:val="en-US"/>
              </w:rPr>
              <w:lastRenderedPageBreak/>
              <w:t>I've added links to Treasurer reports, etc. into Basecamp</w:t>
            </w:r>
          </w:p>
        </w:tc>
        <w:tc>
          <w:tcPr>
            <w:tcW w:w="1320" w:type="dxa"/>
            <w:tcBorders>
              <w:top w:val="nil"/>
              <w:left w:val="nil"/>
              <w:bottom w:val="nil"/>
              <w:right w:val="nil"/>
            </w:tcBorders>
            <w:noWrap/>
            <w:vAlign w:val="bottom"/>
            <w:hideMark/>
          </w:tcPr>
          <w:p w14:paraId="56B32B0F" w14:textId="77777777" w:rsidR="00DA1EB7" w:rsidRPr="00DA1EB7" w:rsidRDefault="00DA1EB7" w:rsidP="00DA1EB7">
            <w:pPr>
              <w:spacing w:line="240" w:lineRule="auto"/>
              <w:rPr>
                <w:rFonts w:eastAsia="Times New Roman"/>
                <w:color w:val="000000"/>
                <w:lang w:val="en-US"/>
              </w:rPr>
            </w:pPr>
          </w:p>
        </w:tc>
        <w:tc>
          <w:tcPr>
            <w:tcW w:w="1320" w:type="dxa"/>
            <w:tcBorders>
              <w:top w:val="nil"/>
              <w:left w:val="nil"/>
              <w:bottom w:val="nil"/>
              <w:right w:val="nil"/>
            </w:tcBorders>
            <w:noWrap/>
            <w:vAlign w:val="bottom"/>
            <w:hideMark/>
          </w:tcPr>
          <w:p w14:paraId="3287D284"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05F82CF9" w14:textId="77777777" w:rsidTr="00DA1EB7">
        <w:trPr>
          <w:trHeight w:val="300"/>
        </w:trPr>
        <w:tc>
          <w:tcPr>
            <w:tcW w:w="4140" w:type="dxa"/>
            <w:tcBorders>
              <w:top w:val="nil"/>
              <w:left w:val="nil"/>
              <w:bottom w:val="nil"/>
              <w:right w:val="nil"/>
            </w:tcBorders>
            <w:noWrap/>
            <w:vAlign w:val="bottom"/>
            <w:hideMark/>
          </w:tcPr>
          <w:p w14:paraId="6AEDA6B5"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A214C04"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2A6DFC69"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8792282" w14:textId="77777777" w:rsidR="00DA1EB7" w:rsidRPr="00DA1EB7" w:rsidRDefault="00DA1EB7" w:rsidP="00DA1EB7">
            <w:pPr>
              <w:spacing w:line="240" w:lineRule="auto"/>
              <w:jc w:val="right"/>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3A2DB150"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4A894FA5" w14:textId="77777777" w:rsidTr="00DA1EB7">
        <w:trPr>
          <w:trHeight w:val="255"/>
        </w:trPr>
        <w:tc>
          <w:tcPr>
            <w:tcW w:w="8100" w:type="dxa"/>
            <w:gridSpan w:val="4"/>
            <w:tcBorders>
              <w:top w:val="nil"/>
              <w:left w:val="nil"/>
              <w:bottom w:val="nil"/>
              <w:right w:val="nil"/>
            </w:tcBorders>
            <w:noWrap/>
            <w:vAlign w:val="bottom"/>
            <w:hideMark/>
          </w:tcPr>
          <w:p w14:paraId="1CE1F6F2"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color w:val="000000"/>
                <w:sz w:val="20"/>
                <w:szCs w:val="20"/>
                <w:lang w:val="en-US"/>
              </w:rPr>
              <w:t xml:space="preserve">North Carolina Community Foundation for the </w:t>
            </w:r>
            <w:proofErr w:type="spellStart"/>
            <w:r w:rsidRPr="00DA1EB7">
              <w:rPr>
                <w:rFonts w:eastAsia="Times New Roman"/>
                <w:color w:val="000000"/>
                <w:sz w:val="20"/>
                <w:szCs w:val="20"/>
                <w:lang w:val="en-US"/>
              </w:rPr>
              <w:t>Mertys</w:t>
            </w:r>
            <w:proofErr w:type="spellEnd"/>
            <w:r w:rsidRPr="00DA1EB7">
              <w:rPr>
                <w:rFonts w:eastAsia="Times New Roman"/>
                <w:color w:val="000000"/>
                <w:sz w:val="20"/>
                <w:szCs w:val="20"/>
                <w:lang w:val="en-US"/>
              </w:rPr>
              <w:t xml:space="preserve"> Bell Scholarship award. </w:t>
            </w:r>
          </w:p>
        </w:tc>
        <w:tc>
          <w:tcPr>
            <w:tcW w:w="1320" w:type="dxa"/>
            <w:tcBorders>
              <w:top w:val="nil"/>
              <w:left w:val="nil"/>
              <w:bottom w:val="nil"/>
              <w:right w:val="nil"/>
            </w:tcBorders>
            <w:noWrap/>
            <w:vAlign w:val="bottom"/>
            <w:hideMark/>
          </w:tcPr>
          <w:p w14:paraId="23CB5504" w14:textId="77777777" w:rsidR="00DA1EB7" w:rsidRPr="00DA1EB7" w:rsidRDefault="00DA1EB7" w:rsidP="00DA1EB7">
            <w:pPr>
              <w:spacing w:line="240" w:lineRule="auto"/>
              <w:rPr>
                <w:rFonts w:eastAsia="Times New Roman"/>
                <w:color w:val="000000"/>
                <w:sz w:val="20"/>
                <w:szCs w:val="20"/>
                <w:lang w:val="en-US"/>
              </w:rPr>
            </w:pPr>
          </w:p>
        </w:tc>
      </w:tr>
      <w:tr w:rsidR="00DA1EB7" w:rsidRPr="00DA1EB7" w14:paraId="059BDE3E" w14:textId="77777777" w:rsidTr="00DA1EB7">
        <w:trPr>
          <w:trHeight w:val="255"/>
        </w:trPr>
        <w:tc>
          <w:tcPr>
            <w:tcW w:w="5460" w:type="dxa"/>
            <w:gridSpan w:val="2"/>
            <w:tcBorders>
              <w:top w:val="nil"/>
              <w:left w:val="nil"/>
              <w:bottom w:val="nil"/>
              <w:right w:val="nil"/>
            </w:tcBorders>
            <w:noWrap/>
            <w:vAlign w:val="bottom"/>
            <w:hideMark/>
          </w:tcPr>
          <w:p w14:paraId="10C15AF0" w14:textId="77777777" w:rsidR="00DA1EB7" w:rsidRPr="00DA1EB7" w:rsidRDefault="00DA1EB7" w:rsidP="00DA1EB7">
            <w:pPr>
              <w:spacing w:line="240" w:lineRule="auto"/>
              <w:rPr>
                <w:rFonts w:eastAsia="Times New Roman"/>
                <w:color w:val="000000"/>
                <w:sz w:val="20"/>
                <w:szCs w:val="20"/>
                <w:lang w:val="en-US"/>
              </w:rPr>
            </w:pPr>
            <w:r w:rsidRPr="00DA1EB7">
              <w:rPr>
                <w:rFonts w:eastAsia="Times New Roman"/>
                <w:color w:val="000000"/>
                <w:sz w:val="20"/>
                <w:szCs w:val="20"/>
                <w:lang w:val="en-US"/>
              </w:rPr>
              <w:t xml:space="preserve">Rich, Alisha and Libby met with the NCC foundation on 11/24 </w:t>
            </w:r>
          </w:p>
        </w:tc>
        <w:tc>
          <w:tcPr>
            <w:tcW w:w="1320" w:type="dxa"/>
            <w:tcBorders>
              <w:top w:val="nil"/>
              <w:left w:val="nil"/>
              <w:bottom w:val="nil"/>
              <w:right w:val="nil"/>
            </w:tcBorders>
            <w:noWrap/>
            <w:vAlign w:val="bottom"/>
            <w:hideMark/>
          </w:tcPr>
          <w:p w14:paraId="64CA758A" w14:textId="77777777" w:rsidR="00DA1EB7" w:rsidRPr="00DA1EB7" w:rsidRDefault="00DA1EB7" w:rsidP="00DA1EB7">
            <w:pPr>
              <w:spacing w:line="240" w:lineRule="auto"/>
              <w:rPr>
                <w:rFonts w:eastAsia="Times New Roman"/>
                <w:color w:val="000000"/>
                <w:sz w:val="20"/>
                <w:szCs w:val="20"/>
                <w:lang w:val="en-US"/>
              </w:rPr>
            </w:pPr>
          </w:p>
        </w:tc>
        <w:tc>
          <w:tcPr>
            <w:tcW w:w="1320" w:type="dxa"/>
            <w:tcBorders>
              <w:top w:val="nil"/>
              <w:left w:val="nil"/>
              <w:bottom w:val="nil"/>
              <w:right w:val="nil"/>
            </w:tcBorders>
            <w:noWrap/>
            <w:vAlign w:val="bottom"/>
            <w:hideMark/>
          </w:tcPr>
          <w:p w14:paraId="460C0C7E"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5748240D"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r w:rsidR="00DA1EB7" w:rsidRPr="00DA1EB7" w14:paraId="61CDB198" w14:textId="77777777" w:rsidTr="00DA1EB7">
        <w:trPr>
          <w:trHeight w:val="285"/>
        </w:trPr>
        <w:tc>
          <w:tcPr>
            <w:tcW w:w="4140" w:type="dxa"/>
            <w:tcBorders>
              <w:top w:val="nil"/>
              <w:left w:val="nil"/>
              <w:bottom w:val="nil"/>
              <w:right w:val="nil"/>
            </w:tcBorders>
            <w:noWrap/>
            <w:vAlign w:val="bottom"/>
            <w:hideMark/>
          </w:tcPr>
          <w:p w14:paraId="47A9A9FE" w14:textId="77777777" w:rsidR="00DA1EB7" w:rsidRPr="00DA1EB7" w:rsidRDefault="00DA1EB7" w:rsidP="00DA1EB7">
            <w:pPr>
              <w:spacing w:line="240" w:lineRule="auto"/>
              <w:rPr>
                <w:rFonts w:eastAsia="Times New Roman"/>
                <w:color w:val="000000"/>
                <w:lang w:val="en-US"/>
              </w:rPr>
            </w:pPr>
            <w:r w:rsidRPr="00DA1EB7">
              <w:rPr>
                <w:rFonts w:eastAsia="Times New Roman"/>
                <w:color w:val="000000"/>
                <w:lang w:val="en-US"/>
              </w:rPr>
              <w:t>Transfer $5,000 to NCCF?</w:t>
            </w:r>
          </w:p>
        </w:tc>
        <w:tc>
          <w:tcPr>
            <w:tcW w:w="1320" w:type="dxa"/>
            <w:tcBorders>
              <w:top w:val="nil"/>
              <w:left w:val="nil"/>
              <w:bottom w:val="nil"/>
              <w:right w:val="nil"/>
            </w:tcBorders>
            <w:noWrap/>
            <w:vAlign w:val="bottom"/>
            <w:hideMark/>
          </w:tcPr>
          <w:p w14:paraId="52EB5B53" w14:textId="77777777" w:rsidR="00DA1EB7" w:rsidRPr="00DA1EB7" w:rsidRDefault="00DA1EB7" w:rsidP="00DA1EB7">
            <w:pPr>
              <w:spacing w:line="240" w:lineRule="auto"/>
              <w:rPr>
                <w:rFonts w:eastAsia="Times New Roman"/>
                <w:color w:val="000000"/>
                <w:lang w:val="en-US"/>
              </w:rPr>
            </w:pPr>
          </w:p>
        </w:tc>
        <w:tc>
          <w:tcPr>
            <w:tcW w:w="1320" w:type="dxa"/>
            <w:tcBorders>
              <w:top w:val="nil"/>
              <w:left w:val="nil"/>
              <w:bottom w:val="nil"/>
              <w:right w:val="nil"/>
            </w:tcBorders>
            <w:noWrap/>
            <w:vAlign w:val="bottom"/>
            <w:hideMark/>
          </w:tcPr>
          <w:p w14:paraId="2A1B6821"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8767FD1"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c>
          <w:tcPr>
            <w:tcW w:w="1320" w:type="dxa"/>
            <w:tcBorders>
              <w:top w:val="nil"/>
              <w:left w:val="nil"/>
              <w:bottom w:val="nil"/>
              <w:right w:val="nil"/>
            </w:tcBorders>
            <w:noWrap/>
            <w:vAlign w:val="bottom"/>
            <w:hideMark/>
          </w:tcPr>
          <w:p w14:paraId="75128037" w14:textId="77777777" w:rsidR="00DA1EB7" w:rsidRPr="00DA1EB7" w:rsidRDefault="00DA1EB7" w:rsidP="00DA1EB7">
            <w:pPr>
              <w:spacing w:line="240" w:lineRule="auto"/>
              <w:rPr>
                <w:rFonts w:ascii="Times New Roman" w:eastAsia="Times New Roman" w:hAnsi="Times New Roman" w:cs="Times New Roman"/>
                <w:sz w:val="20"/>
                <w:szCs w:val="20"/>
                <w:lang w:val="en-US"/>
              </w:rPr>
            </w:pPr>
          </w:p>
        </w:tc>
      </w:tr>
    </w:tbl>
    <w:p w14:paraId="0526DF0D" w14:textId="7AA75284" w:rsidR="008B17A1" w:rsidRDefault="008B17A1" w:rsidP="00D13903">
      <w:pPr>
        <w:pBdr>
          <w:top w:val="nil"/>
          <w:left w:val="nil"/>
          <w:bottom w:val="nil"/>
          <w:right w:val="nil"/>
          <w:between w:val="nil"/>
        </w:pBdr>
        <w:ind w:left="720"/>
        <w:rPr>
          <w:rFonts w:ascii="Calibri" w:eastAsia="Calibri" w:hAnsi="Calibri" w:cs="Calibri"/>
          <w:b/>
          <w:color w:val="000000"/>
          <w:sz w:val="24"/>
          <w:szCs w:val="24"/>
        </w:rPr>
      </w:pPr>
    </w:p>
    <w:p w14:paraId="00158E7D" w14:textId="70DCECCD" w:rsidR="008E535D" w:rsidRPr="0059470B" w:rsidRDefault="008E535D" w:rsidP="00D13903">
      <w:pPr>
        <w:pBdr>
          <w:top w:val="nil"/>
          <w:left w:val="nil"/>
          <w:bottom w:val="nil"/>
          <w:right w:val="nil"/>
          <w:between w:val="nil"/>
        </w:pBdr>
        <w:ind w:left="720"/>
        <w:rPr>
          <w:rFonts w:ascii="Calibri" w:eastAsia="Calibri" w:hAnsi="Calibri" w:cs="Calibri"/>
          <w:b/>
          <w:color w:val="000000"/>
          <w:sz w:val="24"/>
          <w:szCs w:val="24"/>
        </w:rPr>
      </w:pPr>
      <w:r>
        <w:rPr>
          <w:rFonts w:ascii="Calibri" w:eastAsia="Calibri" w:hAnsi="Calibri" w:cs="Calibri"/>
          <w:b/>
          <w:color w:val="000000"/>
          <w:sz w:val="24"/>
          <w:szCs w:val="24"/>
        </w:rPr>
        <w:t xml:space="preserve">3:56 Libby also shared that she would add Board Members to the </w:t>
      </w:r>
      <w:proofErr w:type="spellStart"/>
      <w:r>
        <w:rPr>
          <w:rFonts w:ascii="Calibri" w:eastAsia="Calibri" w:hAnsi="Calibri" w:cs="Calibri"/>
          <w:b/>
          <w:color w:val="000000"/>
          <w:sz w:val="24"/>
          <w:szCs w:val="24"/>
        </w:rPr>
        <w:t>BaseCamp</w:t>
      </w:r>
      <w:proofErr w:type="spellEnd"/>
      <w:r>
        <w:rPr>
          <w:rFonts w:ascii="Calibri" w:eastAsia="Calibri" w:hAnsi="Calibri" w:cs="Calibri"/>
          <w:b/>
          <w:color w:val="000000"/>
          <w:sz w:val="24"/>
          <w:szCs w:val="24"/>
        </w:rPr>
        <w:t xml:space="preserve"> access. </w:t>
      </w:r>
    </w:p>
    <w:p w14:paraId="14F95007" w14:textId="77777777" w:rsidR="007B60D4" w:rsidRDefault="007B60D4">
      <w:pPr>
        <w:rPr>
          <w:rFonts w:ascii="Calibri" w:eastAsia="Calibri" w:hAnsi="Calibri" w:cs="Calibri"/>
          <w:b/>
          <w:sz w:val="24"/>
          <w:szCs w:val="24"/>
        </w:rPr>
      </w:pPr>
    </w:p>
    <w:p w14:paraId="1D18271E" w14:textId="77777777" w:rsidR="008E535D" w:rsidRPr="008E535D" w:rsidRDefault="00AA7B4C"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Communications  - Angela Davis</w:t>
      </w:r>
      <w:r w:rsidR="008E535D">
        <w:rPr>
          <w:rFonts w:ascii="Calibri" w:eastAsia="Calibri" w:hAnsi="Calibri" w:cs="Calibri"/>
          <w:b/>
          <w:bCs/>
          <w:sz w:val="24"/>
          <w:szCs w:val="24"/>
          <w:lang w:val="en-US"/>
        </w:rPr>
        <w:t xml:space="preserve"> </w:t>
      </w:r>
    </w:p>
    <w:p w14:paraId="14F95008" w14:textId="3DEA32C7" w:rsidR="007B60D4" w:rsidRPr="008E535D" w:rsidRDefault="008E535D" w:rsidP="008E535D">
      <w:pPr>
        <w:numPr>
          <w:ilvl w:val="1"/>
          <w:numId w:val="2"/>
        </w:numPr>
        <w:rPr>
          <w:rFonts w:ascii="Calibri" w:eastAsia="Calibri" w:hAnsi="Calibri" w:cs="Calibri"/>
          <w:sz w:val="24"/>
          <w:szCs w:val="24"/>
          <w:lang w:val="en-US"/>
        </w:rPr>
      </w:pPr>
      <w:r>
        <w:rPr>
          <w:rFonts w:ascii="Calibri" w:eastAsia="Calibri" w:hAnsi="Calibri" w:cs="Calibri"/>
          <w:bCs/>
          <w:sz w:val="24"/>
          <w:szCs w:val="24"/>
          <w:lang w:val="en-US"/>
        </w:rPr>
        <w:t>4:03 Newsletter sent, need content for next newsletter</w:t>
      </w:r>
    </w:p>
    <w:p w14:paraId="14F95009" w14:textId="77777777" w:rsidR="007B60D4" w:rsidRDefault="007B60D4">
      <w:pPr>
        <w:ind w:left="720"/>
        <w:rPr>
          <w:rFonts w:ascii="Calibri" w:eastAsia="Calibri" w:hAnsi="Calibri" w:cs="Calibri"/>
          <w:b/>
          <w:sz w:val="24"/>
          <w:szCs w:val="24"/>
        </w:rPr>
      </w:pPr>
    </w:p>
    <w:p w14:paraId="14F9500A" w14:textId="6B11F6BA" w:rsidR="007B60D4" w:rsidRPr="008E535D" w:rsidRDefault="00AA7B4C"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 xml:space="preserve">Webmaster  - </w:t>
      </w:r>
      <w:r w:rsidR="008E535D">
        <w:rPr>
          <w:rFonts w:ascii="Calibri" w:eastAsia="Calibri" w:hAnsi="Calibri" w:cs="Calibri"/>
          <w:b/>
          <w:bCs/>
          <w:sz w:val="24"/>
          <w:szCs w:val="24"/>
          <w:lang w:val="en-US"/>
        </w:rPr>
        <w:t>Vacant</w:t>
      </w:r>
    </w:p>
    <w:p w14:paraId="6703D031" w14:textId="71935EB7" w:rsidR="008E535D" w:rsidRPr="008E535D" w:rsidRDefault="008E535D" w:rsidP="008E535D">
      <w:pPr>
        <w:numPr>
          <w:ilvl w:val="1"/>
          <w:numId w:val="2"/>
        </w:numPr>
        <w:rPr>
          <w:rFonts w:ascii="Calibri" w:eastAsia="Calibri" w:hAnsi="Calibri" w:cs="Calibri"/>
          <w:sz w:val="24"/>
          <w:szCs w:val="24"/>
          <w:lang w:val="en-US"/>
        </w:rPr>
      </w:pPr>
      <w:r>
        <w:rPr>
          <w:rFonts w:ascii="Calibri" w:eastAsia="Calibri" w:hAnsi="Calibri" w:cs="Calibri"/>
          <w:bCs/>
          <w:sz w:val="24"/>
          <w:szCs w:val="24"/>
          <w:lang w:val="en-US"/>
        </w:rPr>
        <w:t>4:03 Angela also requested need content for website</w:t>
      </w:r>
    </w:p>
    <w:p w14:paraId="14F9500B" w14:textId="77777777" w:rsidR="007B60D4" w:rsidRDefault="007B60D4">
      <w:pPr>
        <w:ind w:left="720"/>
        <w:rPr>
          <w:rFonts w:ascii="Calibri" w:eastAsia="Calibri" w:hAnsi="Calibri" w:cs="Calibri"/>
          <w:b/>
          <w:sz w:val="24"/>
          <w:szCs w:val="24"/>
        </w:rPr>
      </w:pPr>
    </w:p>
    <w:p w14:paraId="14F9500C" w14:textId="66757892" w:rsidR="007B60D4" w:rsidRPr="008E535D" w:rsidRDefault="00AA7B4C"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Awards  - Alisha Webb</w:t>
      </w:r>
    </w:p>
    <w:p w14:paraId="439F5BDF" w14:textId="023B9E8A" w:rsidR="008E535D" w:rsidRDefault="008E535D" w:rsidP="008E535D">
      <w:pPr>
        <w:numPr>
          <w:ilvl w:val="1"/>
          <w:numId w:val="2"/>
        </w:numPr>
        <w:rPr>
          <w:rFonts w:ascii="Calibri" w:eastAsia="Calibri" w:hAnsi="Calibri" w:cs="Calibri"/>
          <w:bCs/>
          <w:sz w:val="24"/>
          <w:szCs w:val="24"/>
          <w:lang w:val="en-US"/>
        </w:rPr>
      </w:pPr>
      <w:r w:rsidRPr="008E535D">
        <w:rPr>
          <w:rFonts w:ascii="Calibri" w:eastAsia="Calibri" w:hAnsi="Calibri" w:cs="Calibri"/>
          <w:bCs/>
          <w:sz w:val="24"/>
          <w:szCs w:val="24"/>
          <w:lang w:val="en-US"/>
        </w:rPr>
        <w:t>Scholarships open through April</w:t>
      </w:r>
    </w:p>
    <w:p w14:paraId="443DCE21" w14:textId="43B2EDA4" w:rsidR="00F872F0" w:rsidRPr="008E535D" w:rsidRDefault="00F872F0" w:rsidP="008E535D">
      <w:pPr>
        <w:numPr>
          <w:ilvl w:val="1"/>
          <w:numId w:val="2"/>
        </w:numPr>
        <w:rPr>
          <w:rFonts w:ascii="Calibri" w:eastAsia="Calibri" w:hAnsi="Calibri" w:cs="Calibri"/>
          <w:bCs/>
          <w:sz w:val="24"/>
          <w:szCs w:val="24"/>
          <w:lang w:val="en-US"/>
        </w:rPr>
      </w:pPr>
      <w:r>
        <w:rPr>
          <w:rFonts w:ascii="Calibri" w:eastAsia="Calibri" w:hAnsi="Calibri" w:cs="Calibri"/>
          <w:bCs/>
          <w:sz w:val="24"/>
          <w:szCs w:val="24"/>
          <w:lang w:val="en-US"/>
        </w:rPr>
        <w:t>Congratulations shared with Alisha on her new position at Forsyth Tech</w:t>
      </w:r>
    </w:p>
    <w:p w14:paraId="14F9500D" w14:textId="77777777" w:rsidR="007B60D4" w:rsidRDefault="007B60D4">
      <w:pPr>
        <w:ind w:left="720"/>
        <w:rPr>
          <w:rFonts w:ascii="Calibri" w:eastAsia="Calibri" w:hAnsi="Calibri" w:cs="Calibri"/>
          <w:sz w:val="24"/>
          <w:szCs w:val="24"/>
        </w:rPr>
      </w:pPr>
    </w:p>
    <w:p w14:paraId="14F9500E" w14:textId="05C62570" w:rsidR="007B60D4" w:rsidRPr="008E535D" w:rsidRDefault="00AA7B4C"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Nominations  - Retha Hall</w:t>
      </w:r>
    </w:p>
    <w:p w14:paraId="1D96FB1A" w14:textId="03FA1208" w:rsidR="008E535D" w:rsidRPr="008E535D" w:rsidRDefault="008E535D" w:rsidP="008E535D">
      <w:pPr>
        <w:numPr>
          <w:ilvl w:val="1"/>
          <w:numId w:val="2"/>
        </w:numPr>
        <w:rPr>
          <w:rFonts w:ascii="Calibri" w:eastAsia="Calibri" w:hAnsi="Calibri" w:cs="Calibri"/>
          <w:bCs/>
          <w:sz w:val="24"/>
          <w:szCs w:val="24"/>
          <w:lang w:val="en-US"/>
        </w:rPr>
      </w:pPr>
      <w:r w:rsidRPr="008E535D">
        <w:rPr>
          <w:rFonts w:ascii="Calibri" w:eastAsia="Calibri" w:hAnsi="Calibri" w:cs="Calibri"/>
          <w:bCs/>
          <w:sz w:val="24"/>
          <w:szCs w:val="24"/>
          <w:lang w:val="en-US"/>
        </w:rPr>
        <w:t>Drafting information for vacancies</w:t>
      </w:r>
    </w:p>
    <w:p w14:paraId="6396103C" w14:textId="77777777" w:rsidR="00A14BBD" w:rsidRDefault="00A14BBD" w:rsidP="00A14BBD">
      <w:pPr>
        <w:pStyle w:val="ListParagraph"/>
        <w:rPr>
          <w:rFonts w:ascii="Calibri" w:eastAsia="Calibri" w:hAnsi="Calibri" w:cs="Calibri"/>
          <w:sz w:val="24"/>
          <w:szCs w:val="24"/>
        </w:rPr>
      </w:pPr>
    </w:p>
    <w:p w14:paraId="0614B5FB" w14:textId="168DB069" w:rsidR="00A14BBD" w:rsidRPr="00A14BBD" w:rsidRDefault="00A14BBD">
      <w:pPr>
        <w:numPr>
          <w:ilvl w:val="0"/>
          <w:numId w:val="2"/>
        </w:numPr>
        <w:rPr>
          <w:rFonts w:ascii="Calibri" w:eastAsia="Calibri" w:hAnsi="Calibri" w:cs="Calibri"/>
          <w:b/>
          <w:bCs/>
          <w:sz w:val="24"/>
          <w:szCs w:val="24"/>
        </w:rPr>
      </w:pPr>
      <w:r w:rsidRPr="00A14BBD">
        <w:rPr>
          <w:rFonts w:ascii="Calibri" w:eastAsia="Calibri" w:hAnsi="Calibri" w:cs="Calibri"/>
          <w:b/>
          <w:bCs/>
          <w:sz w:val="24"/>
          <w:szCs w:val="24"/>
        </w:rPr>
        <w:t>Membership – Carol Anne Hankinson</w:t>
      </w:r>
    </w:p>
    <w:p w14:paraId="14F9500F" w14:textId="211E6E02" w:rsidR="007B60D4" w:rsidRPr="008E535D" w:rsidRDefault="008E535D" w:rsidP="008E535D">
      <w:pPr>
        <w:pStyle w:val="ListParagraph"/>
        <w:numPr>
          <w:ilvl w:val="1"/>
          <w:numId w:val="2"/>
        </w:numPr>
        <w:rPr>
          <w:rFonts w:ascii="Calibri" w:eastAsia="Calibri" w:hAnsi="Calibri" w:cs="Calibri"/>
          <w:sz w:val="24"/>
          <w:szCs w:val="24"/>
        </w:rPr>
      </w:pPr>
      <w:r w:rsidRPr="008E535D">
        <w:rPr>
          <w:rFonts w:ascii="Calibri" w:eastAsia="Calibri" w:hAnsi="Calibri" w:cs="Calibri"/>
          <w:sz w:val="24"/>
          <w:szCs w:val="24"/>
        </w:rPr>
        <w:t xml:space="preserve">3:53 Shared new state archivist might be a good resource to present at an upcoming conference or workshop. She also suggested Darren Evans from Wake Tech as a potential presenter. </w:t>
      </w:r>
    </w:p>
    <w:p w14:paraId="657A745D" w14:textId="77777777" w:rsidR="008E535D" w:rsidRDefault="008E535D">
      <w:pPr>
        <w:ind w:left="720"/>
        <w:rPr>
          <w:rFonts w:ascii="Calibri" w:eastAsia="Calibri" w:hAnsi="Calibri" w:cs="Calibri"/>
          <w:b/>
          <w:sz w:val="24"/>
          <w:szCs w:val="24"/>
        </w:rPr>
      </w:pPr>
    </w:p>
    <w:p w14:paraId="14F95010" w14:textId="3082EA40" w:rsidR="007B60D4" w:rsidRDefault="00AA7B4C" w:rsidP="1A9F9020">
      <w:pPr>
        <w:numPr>
          <w:ilvl w:val="0"/>
          <w:numId w:val="2"/>
        </w:numPr>
        <w:rPr>
          <w:rFonts w:ascii="Calibri" w:eastAsia="Calibri" w:hAnsi="Calibri" w:cs="Calibri"/>
          <w:sz w:val="24"/>
          <w:szCs w:val="24"/>
          <w:lang w:val="en-US"/>
        </w:rPr>
      </w:pPr>
      <w:r w:rsidRPr="1A9F9020">
        <w:rPr>
          <w:rFonts w:ascii="Calibri" w:eastAsia="Calibri" w:hAnsi="Calibri" w:cs="Calibri"/>
          <w:b/>
          <w:bCs/>
          <w:sz w:val="24"/>
          <w:szCs w:val="24"/>
          <w:lang w:val="en-US"/>
        </w:rPr>
        <w:t>DEI  - Robert James</w:t>
      </w:r>
      <w:r w:rsidR="00446499">
        <w:rPr>
          <w:rFonts w:ascii="Calibri" w:eastAsia="Calibri" w:hAnsi="Calibri" w:cs="Calibri"/>
          <w:b/>
          <w:bCs/>
          <w:sz w:val="24"/>
          <w:szCs w:val="24"/>
          <w:lang w:val="en-US"/>
        </w:rPr>
        <w:t xml:space="preserve"> </w:t>
      </w:r>
      <w:r w:rsidR="00446499">
        <w:rPr>
          <w:rFonts w:ascii="Calibri" w:eastAsia="Calibri" w:hAnsi="Calibri" w:cs="Calibri"/>
          <w:bCs/>
          <w:sz w:val="24"/>
          <w:szCs w:val="24"/>
          <w:lang w:val="en-US"/>
        </w:rPr>
        <w:t>Unable to Attend</w:t>
      </w:r>
    </w:p>
    <w:p w14:paraId="14F95011" w14:textId="77777777" w:rsidR="007B60D4" w:rsidRDefault="007B60D4">
      <w:pPr>
        <w:ind w:left="720"/>
        <w:rPr>
          <w:rFonts w:ascii="Calibri" w:eastAsia="Calibri" w:hAnsi="Calibri" w:cs="Calibri"/>
          <w:b/>
          <w:sz w:val="24"/>
          <w:szCs w:val="24"/>
        </w:rPr>
      </w:pPr>
    </w:p>
    <w:p w14:paraId="14F95012" w14:textId="60BF97FD" w:rsidR="007B60D4" w:rsidRPr="00C5667D"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Archives - Jenny Thomas </w:t>
      </w:r>
      <w:r w:rsidR="00446499" w:rsidRPr="00446499">
        <w:rPr>
          <w:rFonts w:ascii="Calibri" w:eastAsia="Calibri" w:hAnsi="Calibri" w:cs="Calibri"/>
          <w:sz w:val="24"/>
          <w:szCs w:val="24"/>
        </w:rPr>
        <w:t>No Updates</w:t>
      </w:r>
    </w:p>
    <w:p w14:paraId="40E038D5" w14:textId="77777777" w:rsidR="00C5667D" w:rsidRDefault="00C5667D" w:rsidP="00C5667D">
      <w:pPr>
        <w:pStyle w:val="ListParagraph"/>
        <w:rPr>
          <w:rFonts w:ascii="Calibri" w:eastAsia="Calibri" w:hAnsi="Calibri" w:cs="Calibri"/>
          <w:sz w:val="24"/>
          <w:szCs w:val="24"/>
        </w:rPr>
      </w:pPr>
    </w:p>
    <w:p w14:paraId="093B3EAD" w14:textId="6EA74C96" w:rsidR="00C5667D" w:rsidRDefault="00C5667D">
      <w:pPr>
        <w:numPr>
          <w:ilvl w:val="0"/>
          <w:numId w:val="2"/>
        </w:numPr>
        <w:rPr>
          <w:rFonts w:ascii="Calibri" w:eastAsia="Calibri" w:hAnsi="Calibri" w:cs="Calibri"/>
          <w:sz w:val="24"/>
          <w:szCs w:val="24"/>
        </w:rPr>
      </w:pPr>
      <w:r>
        <w:rPr>
          <w:rFonts w:ascii="Calibri" w:eastAsia="Calibri" w:hAnsi="Calibri" w:cs="Calibri"/>
          <w:b/>
          <w:bCs/>
          <w:sz w:val="24"/>
          <w:szCs w:val="24"/>
        </w:rPr>
        <w:t>Advocacy – Mark Lee</w:t>
      </w:r>
      <w:r w:rsidR="008E535D">
        <w:rPr>
          <w:rFonts w:ascii="Calibri" w:eastAsia="Calibri" w:hAnsi="Calibri" w:cs="Calibri"/>
          <w:b/>
          <w:bCs/>
          <w:sz w:val="24"/>
          <w:szCs w:val="24"/>
        </w:rPr>
        <w:t xml:space="preserve"> </w:t>
      </w:r>
      <w:r w:rsidR="00F872F0">
        <w:rPr>
          <w:rFonts w:ascii="Calibri" w:eastAsia="Calibri" w:hAnsi="Calibri" w:cs="Calibri"/>
          <w:bCs/>
          <w:sz w:val="24"/>
          <w:szCs w:val="24"/>
          <w:lang w:val="en-US"/>
        </w:rPr>
        <w:t>Unable to Attend</w:t>
      </w:r>
    </w:p>
    <w:p w14:paraId="14F95013" w14:textId="77777777" w:rsidR="007B60D4" w:rsidRDefault="007B60D4">
      <w:pPr>
        <w:ind w:left="720"/>
        <w:rPr>
          <w:rFonts w:ascii="Calibri" w:eastAsia="Calibri" w:hAnsi="Calibri" w:cs="Calibri"/>
          <w:sz w:val="24"/>
          <w:szCs w:val="24"/>
        </w:rPr>
      </w:pPr>
    </w:p>
    <w:p w14:paraId="14F95014" w14:textId="0EC61AD2"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1 - </w:t>
      </w:r>
      <w:r w:rsidR="00167466" w:rsidRPr="00167466">
        <w:rPr>
          <w:rFonts w:ascii="Calibri" w:eastAsia="Calibri" w:hAnsi="Calibri" w:cs="Calibri"/>
          <w:b/>
          <w:sz w:val="24"/>
          <w:szCs w:val="24"/>
        </w:rPr>
        <w:t>Katy Hoffler</w:t>
      </w:r>
      <w:r w:rsidR="00F45E92">
        <w:rPr>
          <w:rFonts w:ascii="Calibri" w:eastAsia="Calibri" w:hAnsi="Calibri" w:cs="Calibri"/>
          <w:b/>
          <w:sz w:val="24"/>
          <w:szCs w:val="24"/>
        </w:rPr>
        <w:t xml:space="preserve"> </w:t>
      </w:r>
      <w:r w:rsidR="00F45E92" w:rsidRPr="00446499">
        <w:rPr>
          <w:rFonts w:ascii="Calibri" w:eastAsia="Calibri" w:hAnsi="Calibri" w:cs="Calibri"/>
          <w:sz w:val="24"/>
          <w:szCs w:val="24"/>
        </w:rPr>
        <w:t>No Updates</w:t>
      </w:r>
    </w:p>
    <w:p w14:paraId="14F95015" w14:textId="77777777" w:rsidR="007B60D4" w:rsidRDefault="007B60D4">
      <w:pPr>
        <w:ind w:left="720"/>
        <w:rPr>
          <w:rFonts w:ascii="Calibri" w:eastAsia="Calibri" w:hAnsi="Calibri" w:cs="Calibri"/>
          <w:b/>
          <w:sz w:val="24"/>
          <w:szCs w:val="24"/>
        </w:rPr>
      </w:pPr>
    </w:p>
    <w:p w14:paraId="14F95016" w14:textId="60FF9D77" w:rsidR="007B60D4" w:rsidRPr="00F45E92"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2 - </w:t>
      </w:r>
      <w:r w:rsidR="00167466" w:rsidRPr="00167466">
        <w:rPr>
          <w:rFonts w:ascii="Calibri" w:eastAsia="Calibri" w:hAnsi="Calibri" w:cs="Calibri"/>
          <w:b/>
          <w:sz w:val="24"/>
          <w:szCs w:val="24"/>
        </w:rPr>
        <w:t>Colleen Kehoe-Robinson</w:t>
      </w:r>
    </w:p>
    <w:p w14:paraId="4948BA64" w14:textId="416DAEB1" w:rsidR="00F45E92" w:rsidRDefault="00F45E92" w:rsidP="00F45E92">
      <w:pPr>
        <w:numPr>
          <w:ilvl w:val="1"/>
          <w:numId w:val="2"/>
        </w:numPr>
        <w:rPr>
          <w:rFonts w:ascii="Calibri" w:eastAsia="Calibri" w:hAnsi="Calibri" w:cs="Calibri"/>
          <w:sz w:val="24"/>
          <w:szCs w:val="24"/>
        </w:rPr>
      </w:pPr>
      <w:r>
        <w:rPr>
          <w:rFonts w:ascii="Calibri" w:eastAsia="Calibri" w:hAnsi="Calibri" w:cs="Calibri"/>
          <w:sz w:val="24"/>
          <w:szCs w:val="24"/>
        </w:rPr>
        <w:t>Preparing a poll to send to members</w:t>
      </w:r>
    </w:p>
    <w:p w14:paraId="14F95017" w14:textId="77777777" w:rsidR="007B60D4" w:rsidRDefault="007B60D4">
      <w:pPr>
        <w:ind w:left="720"/>
        <w:rPr>
          <w:rFonts w:ascii="Calibri" w:eastAsia="Calibri" w:hAnsi="Calibri" w:cs="Calibri"/>
          <w:b/>
          <w:sz w:val="24"/>
          <w:szCs w:val="24"/>
        </w:rPr>
      </w:pPr>
    </w:p>
    <w:p w14:paraId="14F95018" w14:textId="74826D67"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3 - Christy Earp</w:t>
      </w:r>
      <w:r w:rsidR="00F45E92">
        <w:rPr>
          <w:rFonts w:ascii="Calibri" w:eastAsia="Calibri" w:hAnsi="Calibri" w:cs="Calibri"/>
          <w:b/>
          <w:sz w:val="24"/>
          <w:szCs w:val="24"/>
        </w:rPr>
        <w:t xml:space="preserve"> </w:t>
      </w:r>
      <w:r w:rsidR="0031128B">
        <w:rPr>
          <w:rFonts w:ascii="Calibri" w:eastAsia="Calibri" w:hAnsi="Calibri" w:cs="Calibri"/>
          <w:bCs/>
          <w:sz w:val="24"/>
          <w:szCs w:val="24"/>
          <w:lang w:val="en-US"/>
        </w:rPr>
        <w:t>Unable to Attend</w:t>
      </w:r>
    </w:p>
    <w:p w14:paraId="14F95019" w14:textId="77777777" w:rsidR="007B60D4" w:rsidRDefault="007B60D4">
      <w:pPr>
        <w:ind w:left="720"/>
        <w:rPr>
          <w:rFonts w:ascii="Calibri" w:eastAsia="Calibri" w:hAnsi="Calibri" w:cs="Calibri"/>
          <w:b/>
          <w:sz w:val="24"/>
          <w:szCs w:val="24"/>
        </w:rPr>
      </w:pPr>
    </w:p>
    <w:p w14:paraId="14F9501A" w14:textId="2034EBAA"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 xml:space="preserve">District 4 - </w:t>
      </w:r>
      <w:r w:rsidR="00167466" w:rsidRPr="00167466">
        <w:rPr>
          <w:rFonts w:ascii="Calibri" w:eastAsia="Calibri" w:hAnsi="Calibri" w:cs="Calibri"/>
          <w:b/>
          <w:sz w:val="24"/>
          <w:szCs w:val="24"/>
        </w:rPr>
        <w:t>Ashley Apple</w:t>
      </w:r>
      <w:r w:rsidR="00F45E92">
        <w:rPr>
          <w:rFonts w:ascii="Calibri" w:eastAsia="Calibri" w:hAnsi="Calibri" w:cs="Calibri"/>
          <w:b/>
          <w:sz w:val="24"/>
          <w:szCs w:val="24"/>
        </w:rPr>
        <w:t xml:space="preserve"> </w:t>
      </w:r>
      <w:r w:rsidR="00F45E92" w:rsidRPr="00446499">
        <w:rPr>
          <w:rFonts w:ascii="Calibri" w:eastAsia="Calibri" w:hAnsi="Calibri" w:cs="Calibri"/>
          <w:sz w:val="24"/>
          <w:szCs w:val="24"/>
        </w:rPr>
        <w:t>No Updates</w:t>
      </w:r>
    </w:p>
    <w:p w14:paraId="14F9501B" w14:textId="77777777" w:rsidR="007B60D4" w:rsidRDefault="007B60D4">
      <w:pPr>
        <w:ind w:left="720"/>
        <w:rPr>
          <w:rFonts w:ascii="Calibri" w:eastAsia="Calibri" w:hAnsi="Calibri" w:cs="Calibri"/>
          <w:b/>
          <w:sz w:val="24"/>
          <w:szCs w:val="24"/>
        </w:rPr>
      </w:pPr>
    </w:p>
    <w:p w14:paraId="14F9501C" w14:textId="49FB8A38" w:rsidR="007B60D4"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5 - Dana Glauner</w:t>
      </w:r>
      <w:r w:rsidR="0031128B">
        <w:rPr>
          <w:rFonts w:ascii="Calibri" w:eastAsia="Calibri" w:hAnsi="Calibri" w:cs="Calibri"/>
          <w:b/>
          <w:sz w:val="24"/>
          <w:szCs w:val="24"/>
        </w:rPr>
        <w:t xml:space="preserve"> </w:t>
      </w:r>
      <w:r w:rsidR="0031128B" w:rsidRPr="00446499">
        <w:rPr>
          <w:rFonts w:ascii="Calibri" w:eastAsia="Calibri" w:hAnsi="Calibri" w:cs="Calibri"/>
          <w:sz w:val="24"/>
          <w:szCs w:val="24"/>
        </w:rPr>
        <w:t>No Updates</w:t>
      </w:r>
    </w:p>
    <w:p w14:paraId="14F9501D" w14:textId="77777777" w:rsidR="007B60D4" w:rsidRDefault="007B60D4">
      <w:pPr>
        <w:ind w:left="720"/>
        <w:rPr>
          <w:rFonts w:ascii="Calibri" w:eastAsia="Calibri" w:hAnsi="Calibri" w:cs="Calibri"/>
          <w:b/>
          <w:sz w:val="24"/>
          <w:szCs w:val="24"/>
        </w:rPr>
      </w:pPr>
    </w:p>
    <w:p w14:paraId="14F9501E" w14:textId="59DC82B2" w:rsidR="007B60D4" w:rsidRPr="0031128B" w:rsidRDefault="00AA7B4C">
      <w:pPr>
        <w:numPr>
          <w:ilvl w:val="0"/>
          <w:numId w:val="2"/>
        </w:numPr>
        <w:rPr>
          <w:rFonts w:ascii="Calibri" w:eastAsia="Calibri" w:hAnsi="Calibri" w:cs="Calibri"/>
          <w:sz w:val="24"/>
          <w:szCs w:val="24"/>
        </w:rPr>
      </w:pPr>
      <w:r>
        <w:rPr>
          <w:rFonts w:ascii="Calibri" w:eastAsia="Calibri" w:hAnsi="Calibri" w:cs="Calibri"/>
          <w:b/>
          <w:sz w:val="24"/>
          <w:szCs w:val="24"/>
        </w:rPr>
        <w:t>District 6 - Tina Adams</w:t>
      </w:r>
      <w:r w:rsidR="0031128B">
        <w:rPr>
          <w:rFonts w:ascii="Calibri" w:eastAsia="Calibri" w:hAnsi="Calibri" w:cs="Calibri"/>
          <w:b/>
          <w:sz w:val="24"/>
          <w:szCs w:val="24"/>
        </w:rPr>
        <w:t xml:space="preserve"> </w:t>
      </w:r>
    </w:p>
    <w:p w14:paraId="7B8EBDCD" w14:textId="02B9CA8F" w:rsidR="0031128B" w:rsidRDefault="0031128B" w:rsidP="0031128B">
      <w:pPr>
        <w:numPr>
          <w:ilvl w:val="1"/>
          <w:numId w:val="2"/>
        </w:numPr>
        <w:rPr>
          <w:rFonts w:ascii="Calibri" w:eastAsia="Calibri" w:hAnsi="Calibri" w:cs="Calibri"/>
          <w:sz w:val="24"/>
          <w:szCs w:val="24"/>
        </w:rPr>
      </w:pPr>
      <w:r>
        <w:rPr>
          <w:rFonts w:ascii="Calibri" w:eastAsia="Calibri" w:hAnsi="Calibri" w:cs="Calibri"/>
          <w:sz w:val="24"/>
          <w:szCs w:val="24"/>
        </w:rPr>
        <w:t>Meeting Thursday to discuss survey for ad hoc committee</w:t>
      </w:r>
    </w:p>
    <w:p w14:paraId="14F9501F" w14:textId="77777777" w:rsidR="007B60D4" w:rsidRDefault="007B60D4">
      <w:pPr>
        <w:pBdr>
          <w:top w:val="nil"/>
          <w:left w:val="nil"/>
          <w:bottom w:val="nil"/>
          <w:right w:val="nil"/>
          <w:between w:val="nil"/>
        </w:pBdr>
        <w:ind w:left="720"/>
        <w:rPr>
          <w:rFonts w:ascii="Calibri" w:eastAsia="Calibri" w:hAnsi="Calibri" w:cs="Calibri"/>
          <w:sz w:val="24"/>
          <w:szCs w:val="24"/>
        </w:rPr>
      </w:pPr>
    </w:p>
    <w:p w14:paraId="14F95020" w14:textId="49011E4E" w:rsidR="007B60D4" w:rsidRPr="0031128B" w:rsidRDefault="0031128B" w:rsidP="0031128B">
      <w:pPr>
        <w:numPr>
          <w:ilvl w:val="0"/>
          <w:numId w:val="2"/>
        </w:numPr>
        <w:rPr>
          <w:rFonts w:ascii="Calibri" w:eastAsia="Calibri" w:hAnsi="Calibri" w:cs="Calibri"/>
          <w:b/>
          <w:bCs/>
          <w:sz w:val="24"/>
          <w:szCs w:val="24"/>
          <w:lang w:val="en-US"/>
        </w:rPr>
      </w:pPr>
      <w:r w:rsidRPr="0031128B">
        <w:rPr>
          <w:rFonts w:ascii="Calibri" w:eastAsia="Calibri" w:hAnsi="Calibri" w:cs="Calibri"/>
          <w:b/>
          <w:bCs/>
          <w:sz w:val="24"/>
          <w:szCs w:val="24"/>
          <w:lang w:val="en-US"/>
        </w:rPr>
        <w:t>4:1</w:t>
      </w:r>
      <w:r>
        <w:rPr>
          <w:rFonts w:ascii="Calibri" w:eastAsia="Calibri" w:hAnsi="Calibri" w:cs="Calibri"/>
          <w:b/>
          <w:bCs/>
          <w:sz w:val="24"/>
          <w:szCs w:val="24"/>
          <w:lang w:val="en-US"/>
        </w:rPr>
        <w:t>1</w:t>
      </w:r>
      <w:r w:rsidRPr="0031128B">
        <w:rPr>
          <w:rFonts w:ascii="Calibri" w:eastAsia="Calibri" w:hAnsi="Calibri" w:cs="Calibri"/>
          <w:b/>
          <w:bCs/>
          <w:sz w:val="24"/>
          <w:szCs w:val="24"/>
          <w:lang w:val="en-US"/>
        </w:rPr>
        <w:t xml:space="preserve"> Victoria shared updating the handbook introduction section, Appendices B, C, &amp; D. She is also working on updating membership information. </w:t>
      </w:r>
    </w:p>
    <w:p w14:paraId="02BAC489" w14:textId="77777777" w:rsidR="0031128B" w:rsidRDefault="0031128B">
      <w:pPr>
        <w:rPr>
          <w:rFonts w:ascii="Calibri" w:eastAsia="Calibri" w:hAnsi="Calibri" w:cs="Calibri"/>
          <w:b/>
          <w:sz w:val="24"/>
          <w:szCs w:val="24"/>
        </w:rPr>
      </w:pPr>
    </w:p>
    <w:p w14:paraId="14F95021" w14:textId="799311B6" w:rsidR="007B60D4" w:rsidRDefault="0031128B">
      <w:pPr>
        <w:rPr>
          <w:rFonts w:ascii="Calibri" w:eastAsia="Calibri" w:hAnsi="Calibri" w:cs="Calibri"/>
          <w:b/>
          <w:sz w:val="24"/>
          <w:szCs w:val="24"/>
        </w:rPr>
      </w:pPr>
      <w:r>
        <w:rPr>
          <w:rFonts w:ascii="Calibri" w:eastAsia="Calibri" w:hAnsi="Calibri" w:cs="Calibri"/>
          <w:b/>
          <w:sz w:val="24"/>
          <w:szCs w:val="24"/>
        </w:rPr>
        <w:t xml:space="preserve">4:12 </w:t>
      </w:r>
      <w:r w:rsidR="00AA7B4C">
        <w:rPr>
          <w:rFonts w:ascii="Calibri" w:eastAsia="Calibri" w:hAnsi="Calibri" w:cs="Calibri"/>
          <w:b/>
          <w:sz w:val="24"/>
          <w:szCs w:val="24"/>
        </w:rPr>
        <w:t xml:space="preserve">Adjournment </w:t>
      </w:r>
      <w:r w:rsidRPr="0031128B">
        <w:rPr>
          <w:rFonts w:ascii="Calibri" w:eastAsia="Calibri" w:hAnsi="Calibri" w:cs="Calibri"/>
          <w:sz w:val="24"/>
          <w:szCs w:val="24"/>
        </w:rPr>
        <w:t>(Rich)</w:t>
      </w:r>
    </w:p>
    <w:sectPr w:rsidR="007B60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670847B4-DB96-4D88-A3E3-BE4F4495CE8C}"/>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76F29AAB-FD37-4917-ACF0-FB32B456091D}"/>
    <w:embedItalic r:id="rId3" w:fontKey="{37C416C6-9C3A-430B-94D5-4A4685125573}"/>
  </w:font>
  <w:font w:name="Calibri">
    <w:panose1 w:val="020F0502020204030204"/>
    <w:charset w:val="00"/>
    <w:family w:val="swiss"/>
    <w:pitch w:val="variable"/>
    <w:sig w:usb0="E4002EFF" w:usb1="C200247B" w:usb2="00000009" w:usb3="00000000" w:csb0="000001FF" w:csb1="00000000"/>
    <w:embedRegular r:id="rId4" w:fontKey="{31741A15-5182-4416-9F36-D45E6300EE65}"/>
    <w:embedBold r:id="rId5" w:fontKey="{C5F1C282-1594-4DA0-B242-A5B38A8E4CC8}"/>
    <w:embedItalic r:id="rId6" w:fontKey="{57DDDCF2-DC3B-4E0D-907D-E6D17A9509AF}"/>
  </w:font>
  <w:font w:name="Calibri Light">
    <w:panose1 w:val="020F0302020204030204"/>
    <w:charset w:val="00"/>
    <w:family w:val="swiss"/>
    <w:pitch w:val="variable"/>
    <w:sig w:usb0="E4002EFF" w:usb1="C200247B" w:usb2="00000009" w:usb3="00000000" w:csb0="000001FF" w:csb1="00000000"/>
    <w:embedRegular r:id="rId7" w:fontKey="{949E9F4F-C7C4-4A40-B54D-E372A00843B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935A9"/>
    <w:multiLevelType w:val="multilevel"/>
    <w:tmpl w:val="BB0C59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246087"/>
    <w:multiLevelType w:val="hybridMultilevel"/>
    <w:tmpl w:val="13F62F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427F4E"/>
    <w:multiLevelType w:val="hybridMultilevel"/>
    <w:tmpl w:val="016CE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D05211"/>
    <w:multiLevelType w:val="hybridMultilevel"/>
    <w:tmpl w:val="00868E9E"/>
    <w:lvl w:ilvl="0" w:tplc="04090003">
      <w:start w:val="1"/>
      <w:numFmt w:val="bullet"/>
      <w:lvlText w:val="o"/>
      <w:lvlJc w:val="left"/>
      <w:pPr>
        <w:ind w:left="1116" w:hanging="396"/>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7666B8"/>
    <w:multiLevelType w:val="multilevel"/>
    <w:tmpl w:val="FE885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750882"/>
    <w:multiLevelType w:val="hybridMultilevel"/>
    <w:tmpl w:val="781C33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716B0D"/>
    <w:multiLevelType w:val="hybridMultilevel"/>
    <w:tmpl w:val="2FE4B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5315858">
    <w:abstractNumId w:val="4"/>
  </w:num>
  <w:num w:numId="2" w16cid:durableId="2119132657">
    <w:abstractNumId w:val="0"/>
  </w:num>
  <w:num w:numId="3" w16cid:durableId="662512754">
    <w:abstractNumId w:val="3"/>
  </w:num>
  <w:num w:numId="4" w16cid:durableId="1557468727">
    <w:abstractNumId w:val="5"/>
  </w:num>
  <w:num w:numId="5" w16cid:durableId="1904832406">
    <w:abstractNumId w:val="1"/>
  </w:num>
  <w:num w:numId="6" w16cid:durableId="1553536595">
    <w:abstractNumId w:val="2"/>
  </w:num>
  <w:num w:numId="7" w16cid:durableId="15716970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0D4"/>
    <w:rsid w:val="000068A7"/>
    <w:rsid w:val="00047D5E"/>
    <w:rsid w:val="00056AEB"/>
    <w:rsid w:val="000663E1"/>
    <w:rsid w:val="000707C8"/>
    <w:rsid w:val="00075B54"/>
    <w:rsid w:val="0009649C"/>
    <w:rsid w:val="000A54EA"/>
    <w:rsid w:val="000A6081"/>
    <w:rsid w:val="000B164A"/>
    <w:rsid w:val="000B3AE5"/>
    <w:rsid w:val="000B5C16"/>
    <w:rsid w:val="000C3F44"/>
    <w:rsid w:val="000E6725"/>
    <w:rsid w:val="000F2A61"/>
    <w:rsid w:val="00103062"/>
    <w:rsid w:val="00103160"/>
    <w:rsid w:val="00112A3C"/>
    <w:rsid w:val="001246AF"/>
    <w:rsid w:val="00127CDD"/>
    <w:rsid w:val="00167466"/>
    <w:rsid w:val="00171BAC"/>
    <w:rsid w:val="00176BBD"/>
    <w:rsid w:val="0018280B"/>
    <w:rsid w:val="001A15B8"/>
    <w:rsid w:val="001C33EF"/>
    <w:rsid w:val="001C722B"/>
    <w:rsid w:val="001D1E0D"/>
    <w:rsid w:val="001D493F"/>
    <w:rsid w:val="001E29B9"/>
    <w:rsid w:val="001E771A"/>
    <w:rsid w:val="001F09A6"/>
    <w:rsid w:val="001F696F"/>
    <w:rsid w:val="001F7555"/>
    <w:rsid w:val="0020568E"/>
    <w:rsid w:val="00206F12"/>
    <w:rsid w:val="0023145D"/>
    <w:rsid w:val="0024303D"/>
    <w:rsid w:val="00244CE6"/>
    <w:rsid w:val="0028493B"/>
    <w:rsid w:val="002D3AC3"/>
    <w:rsid w:val="002E30A1"/>
    <w:rsid w:val="002F0242"/>
    <w:rsid w:val="0031128B"/>
    <w:rsid w:val="00332B77"/>
    <w:rsid w:val="00350986"/>
    <w:rsid w:val="00350E64"/>
    <w:rsid w:val="00351C57"/>
    <w:rsid w:val="00371A2E"/>
    <w:rsid w:val="003872DE"/>
    <w:rsid w:val="003945B1"/>
    <w:rsid w:val="003C689D"/>
    <w:rsid w:val="003E1CFE"/>
    <w:rsid w:val="003F4262"/>
    <w:rsid w:val="00401EB3"/>
    <w:rsid w:val="00406379"/>
    <w:rsid w:val="00410DBA"/>
    <w:rsid w:val="004160FD"/>
    <w:rsid w:val="00416128"/>
    <w:rsid w:val="00426FC2"/>
    <w:rsid w:val="0043421D"/>
    <w:rsid w:val="00446499"/>
    <w:rsid w:val="004549A6"/>
    <w:rsid w:val="00456945"/>
    <w:rsid w:val="00460A40"/>
    <w:rsid w:val="0049131D"/>
    <w:rsid w:val="0049301E"/>
    <w:rsid w:val="00493B90"/>
    <w:rsid w:val="004A147E"/>
    <w:rsid w:val="004A35CE"/>
    <w:rsid w:val="004D4E6C"/>
    <w:rsid w:val="004E39E5"/>
    <w:rsid w:val="004F3D56"/>
    <w:rsid w:val="00511EAC"/>
    <w:rsid w:val="005230E6"/>
    <w:rsid w:val="00543B05"/>
    <w:rsid w:val="005513B2"/>
    <w:rsid w:val="00567584"/>
    <w:rsid w:val="00582446"/>
    <w:rsid w:val="00584FA4"/>
    <w:rsid w:val="00585A3F"/>
    <w:rsid w:val="0059470B"/>
    <w:rsid w:val="005B3D75"/>
    <w:rsid w:val="005C6A94"/>
    <w:rsid w:val="005E4002"/>
    <w:rsid w:val="005E7767"/>
    <w:rsid w:val="00610D98"/>
    <w:rsid w:val="006114DF"/>
    <w:rsid w:val="00662E43"/>
    <w:rsid w:val="00670ADE"/>
    <w:rsid w:val="006730B1"/>
    <w:rsid w:val="00674F85"/>
    <w:rsid w:val="00675F99"/>
    <w:rsid w:val="006845BC"/>
    <w:rsid w:val="00691ABB"/>
    <w:rsid w:val="006938F4"/>
    <w:rsid w:val="006A0720"/>
    <w:rsid w:val="006A3870"/>
    <w:rsid w:val="006B52E2"/>
    <w:rsid w:val="006E496A"/>
    <w:rsid w:val="00721A37"/>
    <w:rsid w:val="00724758"/>
    <w:rsid w:val="00737D0E"/>
    <w:rsid w:val="0079515F"/>
    <w:rsid w:val="007B40F8"/>
    <w:rsid w:val="007B60D4"/>
    <w:rsid w:val="007D40C6"/>
    <w:rsid w:val="00806A85"/>
    <w:rsid w:val="00857C00"/>
    <w:rsid w:val="0086151D"/>
    <w:rsid w:val="00862FC5"/>
    <w:rsid w:val="008746E3"/>
    <w:rsid w:val="00876152"/>
    <w:rsid w:val="008776D1"/>
    <w:rsid w:val="00881340"/>
    <w:rsid w:val="0088159E"/>
    <w:rsid w:val="00883C80"/>
    <w:rsid w:val="00885920"/>
    <w:rsid w:val="0089099E"/>
    <w:rsid w:val="008A3EE1"/>
    <w:rsid w:val="008A4A41"/>
    <w:rsid w:val="008B17A1"/>
    <w:rsid w:val="008B50F5"/>
    <w:rsid w:val="008D1893"/>
    <w:rsid w:val="008D361F"/>
    <w:rsid w:val="008E535D"/>
    <w:rsid w:val="008F3D72"/>
    <w:rsid w:val="00904DCD"/>
    <w:rsid w:val="009113C9"/>
    <w:rsid w:val="00950008"/>
    <w:rsid w:val="009507B5"/>
    <w:rsid w:val="0095281A"/>
    <w:rsid w:val="009634A1"/>
    <w:rsid w:val="00995EB3"/>
    <w:rsid w:val="009C2E6F"/>
    <w:rsid w:val="009D2537"/>
    <w:rsid w:val="009E2577"/>
    <w:rsid w:val="009E28DB"/>
    <w:rsid w:val="00A14BBD"/>
    <w:rsid w:val="00A157B3"/>
    <w:rsid w:val="00A23B99"/>
    <w:rsid w:val="00A27A09"/>
    <w:rsid w:val="00A35E8A"/>
    <w:rsid w:val="00A566BE"/>
    <w:rsid w:val="00A72114"/>
    <w:rsid w:val="00AA0F2A"/>
    <w:rsid w:val="00AA6ABC"/>
    <w:rsid w:val="00AA6F94"/>
    <w:rsid w:val="00AA7B4C"/>
    <w:rsid w:val="00AB6970"/>
    <w:rsid w:val="00AC305C"/>
    <w:rsid w:val="00B15962"/>
    <w:rsid w:val="00B23CD2"/>
    <w:rsid w:val="00B32E41"/>
    <w:rsid w:val="00B76EEE"/>
    <w:rsid w:val="00B97063"/>
    <w:rsid w:val="00C05A44"/>
    <w:rsid w:val="00C13074"/>
    <w:rsid w:val="00C329DB"/>
    <w:rsid w:val="00C42872"/>
    <w:rsid w:val="00C51F7B"/>
    <w:rsid w:val="00C534D7"/>
    <w:rsid w:val="00C5667D"/>
    <w:rsid w:val="00C86ACC"/>
    <w:rsid w:val="00C9366C"/>
    <w:rsid w:val="00C9523A"/>
    <w:rsid w:val="00CA31EA"/>
    <w:rsid w:val="00CC22E7"/>
    <w:rsid w:val="00CC35A1"/>
    <w:rsid w:val="00CC6126"/>
    <w:rsid w:val="00D105D1"/>
    <w:rsid w:val="00D13903"/>
    <w:rsid w:val="00D272F3"/>
    <w:rsid w:val="00D33AA4"/>
    <w:rsid w:val="00D35315"/>
    <w:rsid w:val="00D44A53"/>
    <w:rsid w:val="00D51931"/>
    <w:rsid w:val="00D63150"/>
    <w:rsid w:val="00D82EC0"/>
    <w:rsid w:val="00DA1EB7"/>
    <w:rsid w:val="00DA67F1"/>
    <w:rsid w:val="00DE3FF8"/>
    <w:rsid w:val="00E27EED"/>
    <w:rsid w:val="00E35499"/>
    <w:rsid w:val="00E431EA"/>
    <w:rsid w:val="00E5105F"/>
    <w:rsid w:val="00E81A78"/>
    <w:rsid w:val="00E82164"/>
    <w:rsid w:val="00EA3BF7"/>
    <w:rsid w:val="00EA4EDA"/>
    <w:rsid w:val="00EC5803"/>
    <w:rsid w:val="00EC63E3"/>
    <w:rsid w:val="00EE19F9"/>
    <w:rsid w:val="00EE40CA"/>
    <w:rsid w:val="00EE6F99"/>
    <w:rsid w:val="00EF613B"/>
    <w:rsid w:val="00F05B6D"/>
    <w:rsid w:val="00F370B0"/>
    <w:rsid w:val="00F420EE"/>
    <w:rsid w:val="00F45E92"/>
    <w:rsid w:val="00F46515"/>
    <w:rsid w:val="00F6768D"/>
    <w:rsid w:val="00F7796E"/>
    <w:rsid w:val="00F77F13"/>
    <w:rsid w:val="00F805B8"/>
    <w:rsid w:val="00F8297E"/>
    <w:rsid w:val="00F86716"/>
    <w:rsid w:val="00F872F0"/>
    <w:rsid w:val="00FA17EA"/>
    <w:rsid w:val="00FA509E"/>
    <w:rsid w:val="00FB34EA"/>
    <w:rsid w:val="00FB73AA"/>
    <w:rsid w:val="00FC3BAB"/>
    <w:rsid w:val="00FD0D68"/>
    <w:rsid w:val="00FD1E15"/>
    <w:rsid w:val="00FD579E"/>
    <w:rsid w:val="00FF102F"/>
    <w:rsid w:val="00FF45C0"/>
    <w:rsid w:val="06A8CFE3"/>
    <w:rsid w:val="074CC122"/>
    <w:rsid w:val="0E96D397"/>
    <w:rsid w:val="1A9F9020"/>
    <w:rsid w:val="1D403175"/>
    <w:rsid w:val="203E1726"/>
    <w:rsid w:val="283640CF"/>
    <w:rsid w:val="48B47FED"/>
    <w:rsid w:val="6F90C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94FCD"/>
  <w15:docId w15:val="{9EDB5524-115B-43EB-B5C8-CB6A41A44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D9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B412BA"/>
    <w:pPr>
      <w:spacing w:line="240" w:lineRule="auto"/>
    </w:pPr>
  </w:style>
  <w:style w:type="paragraph" w:styleId="ListParagraph">
    <w:name w:val="List Paragraph"/>
    <w:basedOn w:val="Normal"/>
    <w:uiPriority w:val="34"/>
    <w:qFormat/>
    <w:rsid w:val="000B16E8"/>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E431EA"/>
    <w:rPr>
      <w:color w:val="0563C1" w:themeColor="hyperlink"/>
      <w:u w:val="single"/>
    </w:rPr>
  </w:style>
  <w:style w:type="character" w:styleId="UnresolvedMention">
    <w:name w:val="Unresolved Mention"/>
    <w:basedOn w:val="DefaultParagraphFont"/>
    <w:uiPriority w:val="99"/>
    <w:semiHidden/>
    <w:unhideWhenUsed/>
    <w:rsid w:val="00E431EA"/>
    <w:rPr>
      <w:color w:val="605E5C"/>
      <w:shd w:val="clear" w:color="auto" w:fill="E1DFDD"/>
    </w:rPr>
  </w:style>
  <w:style w:type="character" w:styleId="FollowedHyperlink">
    <w:name w:val="FollowedHyperlink"/>
    <w:basedOn w:val="DefaultParagraphFont"/>
    <w:uiPriority w:val="99"/>
    <w:semiHidden/>
    <w:unhideWhenUsed/>
    <w:rsid w:val="00FA50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585001">
      <w:bodyDiv w:val="1"/>
      <w:marLeft w:val="0"/>
      <w:marRight w:val="0"/>
      <w:marTop w:val="0"/>
      <w:marBottom w:val="0"/>
      <w:divBdr>
        <w:top w:val="none" w:sz="0" w:space="0" w:color="auto"/>
        <w:left w:val="none" w:sz="0" w:space="0" w:color="auto"/>
        <w:bottom w:val="none" w:sz="0" w:space="0" w:color="auto"/>
        <w:right w:val="none" w:sz="0" w:space="0" w:color="auto"/>
      </w:divBdr>
      <w:divsChild>
        <w:div w:id="104007206">
          <w:marLeft w:val="0"/>
          <w:marRight w:val="0"/>
          <w:marTop w:val="0"/>
          <w:marBottom w:val="0"/>
          <w:divBdr>
            <w:top w:val="none" w:sz="0" w:space="0" w:color="auto"/>
            <w:left w:val="none" w:sz="0" w:space="0" w:color="auto"/>
            <w:bottom w:val="none" w:sz="0" w:space="0" w:color="auto"/>
            <w:right w:val="none" w:sz="0" w:space="0" w:color="auto"/>
          </w:divBdr>
          <w:divsChild>
            <w:div w:id="46119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15255">
      <w:bodyDiv w:val="1"/>
      <w:marLeft w:val="0"/>
      <w:marRight w:val="0"/>
      <w:marTop w:val="0"/>
      <w:marBottom w:val="0"/>
      <w:divBdr>
        <w:top w:val="none" w:sz="0" w:space="0" w:color="auto"/>
        <w:left w:val="none" w:sz="0" w:space="0" w:color="auto"/>
        <w:bottom w:val="none" w:sz="0" w:space="0" w:color="auto"/>
        <w:right w:val="none" w:sz="0" w:space="0" w:color="auto"/>
      </w:divBdr>
    </w:div>
    <w:div w:id="1226378381">
      <w:bodyDiv w:val="1"/>
      <w:marLeft w:val="0"/>
      <w:marRight w:val="0"/>
      <w:marTop w:val="0"/>
      <w:marBottom w:val="0"/>
      <w:divBdr>
        <w:top w:val="none" w:sz="0" w:space="0" w:color="auto"/>
        <w:left w:val="none" w:sz="0" w:space="0" w:color="auto"/>
        <w:bottom w:val="none" w:sz="0" w:space="0" w:color="auto"/>
        <w:right w:val="none" w:sz="0" w:space="0" w:color="auto"/>
      </w:divBdr>
    </w:div>
    <w:div w:id="1558122320">
      <w:bodyDiv w:val="1"/>
      <w:marLeft w:val="0"/>
      <w:marRight w:val="0"/>
      <w:marTop w:val="0"/>
      <w:marBottom w:val="0"/>
      <w:divBdr>
        <w:top w:val="none" w:sz="0" w:space="0" w:color="auto"/>
        <w:left w:val="none" w:sz="0" w:space="0" w:color="auto"/>
        <w:bottom w:val="none" w:sz="0" w:space="0" w:color="auto"/>
        <w:right w:val="none" w:sz="0" w:space="0" w:color="auto"/>
      </w:divBdr>
      <w:divsChild>
        <w:div w:id="1070468972">
          <w:marLeft w:val="0"/>
          <w:marRight w:val="0"/>
          <w:marTop w:val="0"/>
          <w:marBottom w:val="0"/>
          <w:divBdr>
            <w:top w:val="none" w:sz="0" w:space="0" w:color="auto"/>
            <w:left w:val="none" w:sz="0" w:space="0" w:color="auto"/>
            <w:bottom w:val="none" w:sz="0" w:space="0" w:color="auto"/>
            <w:right w:val="none" w:sz="0" w:space="0" w:color="auto"/>
          </w:divBdr>
        </w:div>
        <w:div w:id="904535230">
          <w:marLeft w:val="0"/>
          <w:marRight w:val="0"/>
          <w:marTop w:val="0"/>
          <w:marBottom w:val="0"/>
          <w:divBdr>
            <w:top w:val="none" w:sz="0" w:space="0" w:color="auto"/>
            <w:left w:val="none" w:sz="0" w:space="0" w:color="auto"/>
            <w:bottom w:val="none" w:sz="0" w:space="0" w:color="auto"/>
            <w:right w:val="none" w:sz="0" w:space="0" w:color="auto"/>
          </w:divBdr>
        </w:div>
        <w:div w:id="782647691">
          <w:marLeft w:val="0"/>
          <w:marRight w:val="0"/>
          <w:marTop w:val="0"/>
          <w:marBottom w:val="0"/>
          <w:divBdr>
            <w:top w:val="none" w:sz="0" w:space="0" w:color="auto"/>
            <w:left w:val="none" w:sz="0" w:space="0" w:color="auto"/>
            <w:bottom w:val="none" w:sz="0" w:space="0" w:color="auto"/>
            <w:right w:val="none" w:sz="0" w:space="0" w:color="auto"/>
          </w:divBdr>
        </w:div>
        <w:div w:id="483812973">
          <w:marLeft w:val="0"/>
          <w:marRight w:val="0"/>
          <w:marTop w:val="0"/>
          <w:marBottom w:val="0"/>
          <w:divBdr>
            <w:top w:val="none" w:sz="0" w:space="0" w:color="auto"/>
            <w:left w:val="none" w:sz="0" w:space="0" w:color="auto"/>
            <w:bottom w:val="none" w:sz="0" w:space="0" w:color="auto"/>
            <w:right w:val="none" w:sz="0" w:space="0" w:color="auto"/>
          </w:divBdr>
        </w:div>
        <w:div w:id="121535043">
          <w:marLeft w:val="0"/>
          <w:marRight w:val="0"/>
          <w:marTop w:val="0"/>
          <w:marBottom w:val="0"/>
          <w:divBdr>
            <w:top w:val="none" w:sz="0" w:space="0" w:color="auto"/>
            <w:left w:val="none" w:sz="0" w:space="0" w:color="auto"/>
            <w:bottom w:val="none" w:sz="0" w:space="0" w:color="auto"/>
            <w:right w:val="none" w:sz="0" w:space="0" w:color="auto"/>
          </w:divBdr>
        </w:div>
        <w:div w:id="88671148">
          <w:marLeft w:val="0"/>
          <w:marRight w:val="0"/>
          <w:marTop w:val="0"/>
          <w:marBottom w:val="0"/>
          <w:divBdr>
            <w:top w:val="none" w:sz="0" w:space="0" w:color="auto"/>
            <w:left w:val="none" w:sz="0" w:space="0" w:color="auto"/>
            <w:bottom w:val="none" w:sz="0" w:space="0" w:color="auto"/>
            <w:right w:val="none" w:sz="0" w:space="0" w:color="auto"/>
          </w:divBdr>
        </w:div>
        <w:div w:id="1773740584">
          <w:marLeft w:val="0"/>
          <w:marRight w:val="0"/>
          <w:marTop w:val="0"/>
          <w:marBottom w:val="0"/>
          <w:divBdr>
            <w:top w:val="none" w:sz="0" w:space="0" w:color="auto"/>
            <w:left w:val="none" w:sz="0" w:space="0" w:color="auto"/>
            <w:bottom w:val="none" w:sz="0" w:space="0" w:color="auto"/>
            <w:right w:val="none" w:sz="0" w:space="0" w:color="auto"/>
          </w:divBdr>
        </w:div>
        <w:div w:id="1534999746">
          <w:marLeft w:val="0"/>
          <w:marRight w:val="0"/>
          <w:marTop w:val="0"/>
          <w:marBottom w:val="0"/>
          <w:divBdr>
            <w:top w:val="none" w:sz="0" w:space="0" w:color="auto"/>
            <w:left w:val="none" w:sz="0" w:space="0" w:color="auto"/>
            <w:bottom w:val="none" w:sz="0" w:space="0" w:color="auto"/>
            <w:right w:val="none" w:sz="0" w:space="0" w:color="auto"/>
          </w:divBdr>
        </w:div>
        <w:div w:id="2038463181">
          <w:marLeft w:val="0"/>
          <w:marRight w:val="0"/>
          <w:marTop w:val="0"/>
          <w:marBottom w:val="0"/>
          <w:divBdr>
            <w:top w:val="none" w:sz="0" w:space="0" w:color="auto"/>
            <w:left w:val="none" w:sz="0" w:space="0" w:color="auto"/>
            <w:bottom w:val="none" w:sz="0" w:space="0" w:color="auto"/>
            <w:right w:val="none" w:sz="0" w:space="0" w:color="auto"/>
          </w:divBdr>
        </w:div>
        <w:div w:id="699745079">
          <w:marLeft w:val="0"/>
          <w:marRight w:val="0"/>
          <w:marTop w:val="0"/>
          <w:marBottom w:val="0"/>
          <w:divBdr>
            <w:top w:val="none" w:sz="0" w:space="0" w:color="auto"/>
            <w:left w:val="none" w:sz="0" w:space="0" w:color="auto"/>
            <w:bottom w:val="none" w:sz="0" w:space="0" w:color="auto"/>
            <w:right w:val="none" w:sz="0" w:space="0" w:color="auto"/>
          </w:divBdr>
        </w:div>
        <w:div w:id="953176385">
          <w:marLeft w:val="0"/>
          <w:marRight w:val="0"/>
          <w:marTop w:val="0"/>
          <w:marBottom w:val="0"/>
          <w:divBdr>
            <w:top w:val="none" w:sz="0" w:space="0" w:color="auto"/>
            <w:left w:val="none" w:sz="0" w:space="0" w:color="auto"/>
            <w:bottom w:val="none" w:sz="0" w:space="0" w:color="auto"/>
            <w:right w:val="none" w:sz="0" w:space="0" w:color="auto"/>
          </w:divBdr>
        </w:div>
        <w:div w:id="1279415567">
          <w:marLeft w:val="0"/>
          <w:marRight w:val="0"/>
          <w:marTop w:val="0"/>
          <w:marBottom w:val="0"/>
          <w:divBdr>
            <w:top w:val="none" w:sz="0" w:space="0" w:color="auto"/>
            <w:left w:val="none" w:sz="0" w:space="0" w:color="auto"/>
            <w:bottom w:val="none" w:sz="0" w:space="0" w:color="auto"/>
            <w:right w:val="none" w:sz="0" w:space="0" w:color="auto"/>
          </w:divBdr>
        </w:div>
        <w:div w:id="1092774947">
          <w:marLeft w:val="0"/>
          <w:marRight w:val="0"/>
          <w:marTop w:val="0"/>
          <w:marBottom w:val="0"/>
          <w:divBdr>
            <w:top w:val="none" w:sz="0" w:space="0" w:color="auto"/>
            <w:left w:val="none" w:sz="0" w:space="0" w:color="auto"/>
            <w:bottom w:val="none" w:sz="0" w:space="0" w:color="auto"/>
            <w:right w:val="none" w:sz="0" w:space="0" w:color="auto"/>
          </w:divBdr>
        </w:div>
        <w:div w:id="271714247">
          <w:marLeft w:val="0"/>
          <w:marRight w:val="0"/>
          <w:marTop w:val="0"/>
          <w:marBottom w:val="0"/>
          <w:divBdr>
            <w:top w:val="none" w:sz="0" w:space="0" w:color="auto"/>
            <w:left w:val="none" w:sz="0" w:space="0" w:color="auto"/>
            <w:bottom w:val="none" w:sz="0" w:space="0" w:color="auto"/>
            <w:right w:val="none" w:sz="0" w:space="0" w:color="auto"/>
          </w:divBdr>
        </w:div>
        <w:div w:id="1782645582">
          <w:marLeft w:val="0"/>
          <w:marRight w:val="0"/>
          <w:marTop w:val="0"/>
          <w:marBottom w:val="0"/>
          <w:divBdr>
            <w:top w:val="none" w:sz="0" w:space="0" w:color="auto"/>
            <w:left w:val="none" w:sz="0" w:space="0" w:color="auto"/>
            <w:bottom w:val="none" w:sz="0" w:space="0" w:color="auto"/>
            <w:right w:val="none" w:sz="0" w:space="0" w:color="auto"/>
          </w:divBdr>
        </w:div>
        <w:div w:id="1055080589">
          <w:marLeft w:val="0"/>
          <w:marRight w:val="0"/>
          <w:marTop w:val="0"/>
          <w:marBottom w:val="0"/>
          <w:divBdr>
            <w:top w:val="none" w:sz="0" w:space="0" w:color="auto"/>
            <w:left w:val="none" w:sz="0" w:space="0" w:color="auto"/>
            <w:bottom w:val="none" w:sz="0" w:space="0" w:color="auto"/>
            <w:right w:val="none" w:sz="0" w:space="0" w:color="auto"/>
          </w:divBdr>
        </w:div>
        <w:div w:id="18384204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lcrQJRztrsD2cwcy4law/Sm96Q==">CgMxLjA4AHIhMXMybmJ1Y25kSmtOMlk4UEJ2ZFhtckJyOFJLSmRNMDJh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 Shores</dc:creator>
  <cp:lastModifiedBy>Angela Davis</cp:lastModifiedBy>
  <cp:revision>2</cp:revision>
  <dcterms:created xsi:type="dcterms:W3CDTF">2026-01-30T13:10:00Z</dcterms:created>
  <dcterms:modified xsi:type="dcterms:W3CDTF">2026-01-30T13:10:00Z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0e992a1-4a73-4598-bf10-07bc8d3033b3_Enabled">
    <vt:lpwstr>true</vt:lpwstr>
  </property>
  <property fmtid="{D5CDD505-2E9C-101B-9397-08002B2CF9AE}" pid="3" name="MSIP_Label_90e992a1-4a73-4598-bf10-07bc8d3033b3_SetDate">
    <vt:lpwstr>2024-02-21T14:09:06Z</vt:lpwstr>
  </property>
  <property fmtid="{D5CDD505-2E9C-101B-9397-08002B2CF9AE}" pid="4" name="MSIP_Label_90e992a1-4a73-4598-bf10-07bc8d3033b3_Method">
    <vt:lpwstr>Standard</vt:lpwstr>
  </property>
  <property fmtid="{D5CDD505-2E9C-101B-9397-08002B2CF9AE}" pid="5" name="MSIP_Label_90e992a1-4a73-4598-bf10-07bc8d3033b3_Name">
    <vt:lpwstr>defa4170-0d19-0005-0004-bc88714345d2</vt:lpwstr>
  </property>
  <property fmtid="{D5CDD505-2E9C-101B-9397-08002B2CF9AE}" pid="6" name="MSIP_Label_90e992a1-4a73-4598-bf10-07bc8d3033b3_SiteId">
    <vt:lpwstr>80301a4f-399a-4645-8abf-572588311834</vt:lpwstr>
  </property>
  <property fmtid="{D5CDD505-2E9C-101B-9397-08002B2CF9AE}" pid="7" name="MSIP_Label_90e992a1-4a73-4598-bf10-07bc8d3033b3_ActionId">
    <vt:lpwstr>bd36e4e8-055b-44f2-8151-43c365cae61f</vt:lpwstr>
  </property>
  <property fmtid="{D5CDD505-2E9C-101B-9397-08002B2CF9AE}" pid="8" name="MSIP_Label_90e992a1-4a73-4598-bf10-07bc8d3033b3_ContentBits">
    <vt:lpwstr>0</vt:lpwstr>
  </property>
</Properties>
</file>